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7E" w:rsidRPr="00296CC1" w:rsidRDefault="00580B6E" w:rsidP="00580B6E">
      <w:pPr>
        <w:pStyle w:val="Nazev"/>
        <w:spacing w:before="120" w:after="12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výzva</w:t>
      </w:r>
      <w:r w:rsidR="00A01D7E" w:rsidRPr="00296CC1">
        <w:rPr>
          <w:rFonts w:cs="Times New Roman"/>
          <w:szCs w:val="22"/>
        </w:rPr>
        <w:t xml:space="preserve"> K ÚČASTI </w:t>
      </w:r>
      <w:r w:rsidR="00F0127A">
        <w:rPr>
          <w:rFonts w:cs="Times New Roman"/>
          <w:szCs w:val="22"/>
        </w:rPr>
        <w:t xml:space="preserve">NA </w:t>
      </w:r>
      <w:r w:rsidR="00A01D7E" w:rsidRPr="00296CC1">
        <w:rPr>
          <w:rFonts w:cs="Times New Roman"/>
          <w:szCs w:val="22"/>
        </w:rPr>
        <w:t>PŘEDBĚŽNÉ TRŽNÍ KONZULTACI</w:t>
      </w:r>
    </w:p>
    <w:p w:rsidR="00A01D7E" w:rsidRPr="00296CC1" w:rsidRDefault="00A01D7E" w:rsidP="009C3CAE">
      <w:pPr>
        <w:rPr>
          <w:szCs w:val="22"/>
        </w:rPr>
      </w:pPr>
    </w:p>
    <w:p w:rsidR="004820B2" w:rsidRDefault="00743096" w:rsidP="009C3CAE">
      <w:pPr>
        <w:rPr>
          <w:szCs w:val="22"/>
        </w:rPr>
      </w:pPr>
      <w:r>
        <w:rPr>
          <w:b/>
          <w:szCs w:val="22"/>
        </w:rPr>
        <w:t>Správa</w:t>
      </w:r>
      <w:r w:rsidRPr="00296CC1">
        <w:rPr>
          <w:b/>
          <w:szCs w:val="22"/>
        </w:rPr>
        <w:t xml:space="preserve"> železniční dopravní cesty, státní organizace</w:t>
      </w:r>
      <w:r w:rsidRPr="00296CC1">
        <w:rPr>
          <w:szCs w:val="22"/>
        </w:rPr>
        <w:t>, IČO: 709 94 234, se sídlem Praha 1 – Nové Město, Dlážděná 1003/7, PSČ 110 00 („</w:t>
      </w:r>
      <w:r>
        <w:rPr>
          <w:b/>
          <w:szCs w:val="22"/>
        </w:rPr>
        <w:t>SŽDC</w:t>
      </w:r>
      <w:r w:rsidRPr="00296CC1">
        <w:rPr>
          <w:szCs w:val="22"/>
        </w:rPr>
        <w:t>“)</w:t>
      </w:r>
      <w:r>
        <w:rPr>
          <w:szCs w:val="22"/>
        </w:rPr>
        <w:t xml:space="preserve">, </w:t>
      </w:r>
      <w:r w:rsidRPr="00F0127A">
        <w:rPr>
          <w:b/>
          <w:szCs w:val="22"/>
        </w:rPr>
        <w:t xml:space="preserve">DB </w:t>
      </w:r>
      <w:proofErr w:type="spellStart"/>
      <w:r w:rsidRPr="00F0127A">
        <w:rPr>
          <w:b/>
          <w:szCs w:val="22"/>
        </w:rPr>
        <w:t>Netz</w:t>
      </w:r>
      <w:proofErr w:type="spellEnd"/>
      <w:r w:rsidRPr="00F0127A">
        <w:rPr>
          <w:b/>
          <w:szCs w:val="22"/>
        </w:rPr>
        <w:t xml:space="preserve"> AG</w:t>
      </w:r>
      <w:r>
        <w:rPr>
          <w:szCs w:val="22"/>
        </w:rPr>
        <w:t xml:space="preserve">, se sídlem </w:t>
      </w:r>
      <w:r w:rsidRPr="00022CFF">
        <w:rPr>
          <w:szCs w:val="22"/>
        </w:rPr>
        <w:t>Theodor-</w:t>
      </w:r>
      <w:proofErr w:type="spellStart"/>
      <w:r w:rsidRPr="00022CFF">
        <w:rPr>
          <w:szCs w:val="22"/>
        </w:rPr>
        <w:t>Heuss</w:t>
      </w:r>
      <w:proofErr w:type="spellEnd"/>
      <w:r w:rsidRPr="00022CFF">
        <w:rPr>
          <w:szCs w:val="22"/>
        </w:rPr>
        <w:t>-</w:t>
      </w:r>
      <w:proofErr w:type="spellStart"/>
      <w:r w:rsidRPr="00022CFF">
        <w:rPr>
          <w:szCs w:val="22"/>
        </w:rPr>
        <w:t>Allee</w:t>
      </w:r>
      <w:proofErr w:type="spellEnd"/>
      <w:r w:rsidRPr="00022CFF">
        <w:rPr>
          <w:szCs w:val="22"/>
        </w:rPr>
        <w:t xml:space="preserve"> 7</w:t>
      </w:r>
      <w:r>
        <w:rPr>
          <w:szCs w:val="22"/>
        </w:rPr>
        <w:t xml:space="preserve">, </w:t>
      </w:r>
      <w:r w:rsidRPr="00022CFF">
        <w:rPr>
          <w:szCs w:val="22"/>
        </w:rPr>
        <w:t>60486 Frankfurt</w:t>
      </w:r>
      <w:r w:rsidRPr="00D97AB5">
        <w:rPr>
          <w:szCs w:val="22"/>
        </w:rPr>
        <w:t>/</w:t>
      </w:r>
      <w:proofErr w:type="spellStart"/>
      <w:r w:rsidRPr="00D97AB5">
        <w:rPr>
          <w:szCs w:val="22"/>
        </w:rPr>
        <w:t>Main</w:t>
      </w:r>
      <w:proofErr w:type="spellEnd"/>
      <w:r w:rsidRPr="00D97AB5">
        <w:rPr>
          <w:szCs w:val="22"/>
        </w:rPr>
        <w:t>, Spolková republika Německo</w:t>
      </w:r>
      <w:r>
        <w:rPr>
          <w:szCs w:val="22"/>
        </w:rPr>
        <w:t xml:space="preserve"> („</w:t>
      </w:r>
      <w:r w:rsidRPr="001C7A1F">
        <w:rPr>
          <w:b/>
          <w:szCs w:val="22"/>
        </w:rPr>
        <w:t xml:space="preserve">DB </w:t>
      </w:r>
      <w:proofErr w:type="spellStart"/>
      <w:r w:rsidRPr="001C7A1F">
        <w:rPr>
          <w:b/>
          <w:szCs w:val="22"/>
        </w:rPr>
        <w:t>Netz</w:t>
      </w:r>
      <w:proofErr w:type="spellEnd"/>
      <w:r>
        <w:rPr>
          <w:szCs w:val="22"/>
        </w:rPr>
        <w:t>“) (společně jako „</w:t>
      </w:r>
      <w:proofErr w:type="gramStart"/>
      <w:r w:rsidRPr="00B02969">
        <w:rPr>
          <w:b/>
          <w:szCs w:val="22"/>
        </w:rPr>
        <w:t>Zadavatelé</w:t>
      </w:r>
      <w:r>
        <w:rPr>
          <w:szCs w:val="22"/>
        </w:rPr>
        <w:t>“)</w:t>
      </w:r>
      <w:r w:rsidRPr="00027645">
        <w:rPr>
          <w:szCs w:val="22"/>
        </w:rPr>
        <w:t xml:space="preserve"> </w:t>
      </w:r>
      <w:r w:rsidRPr="00296CC1">
        <w:rPr>
          <w:szCs w:val="22"/>
        </w:rPr>
        <w:t xml:space="preserve"> </w:t>
      </w:r>
      <w:r>
        <w:rPr>
          <w:szCs w:val="22"/>
        </w:rPr>
        <w:t>si</w:t>
      </w:r>
      <w:proofErr w:type="gramEnd"/>
      <w:r>
        <w:rPr>
          <w:szCs w:val="22"/>
        </w:rPr>
        <w:t xml:space="preserve"> Vás dovolují</w:t>
      </w:r>
      <w:r w:rsidRPr="00296CC1">
        <w:rPr>
          <w:szCs w:val="22"/>
        </w:rPr>
        <w:t xml:space="preserve"> </w:t>
      </w:r>
      <w:r w:rsidRPr="00296CC1">
        <w:rPr>
          <w:szCs w:val="22"/>
          <w:u w:val="single"/>
        </w:rPr>
        <w:t>vyzvat k</w:t>
      </w:r>
      <w:r>
        <w:rPr>
          <w:szCs w:val="22"/>
          <w:u w:val="single"/>
        </w:rPr>
        <w:t xml:space="preserve"> účasti na </w:t>
      </w:r>
      <w:r w:rsidRPr="00296CC1">
        <w:rPr>
          <w:szCs w:val="22"/>
          <w:u w:val="single"/>
        </w:rPr>
        <w:t>předběžné tržní konzultaci</w:t>
      </w:r>
      <w:r w:rsidRPr="00296CC1">
        <w:rPr>
          <w:szCs w:val="22"/>
        </w:rPr>
        <w:t xml:space="preserve"> </w:t>
      </w:r>
      <w:r>
        <w:rPr>
          <w:szCs w:val="22"/>
        </w:rPr>
        <w:t xml:space="preserve">v rámci realizace společného projektu Zadavatelů spočívajícího v projektové přípravě a </w:t>
      </w:r>
      <w:r w:rsidR="00C20B8C">
        <w:rPr>
          <w:szCs w:val="22"/>
        </w:rPr>
        <w:t xml:space="preserve">budoucí </w:t>
      </w:r>
      <w:r w:rsidRPr="00951402">
        <w:rPr>
          <w:lang w:bidi="cs-CZ"/>
        </w:rPr>
        <w:t>výst</w:t>
      </w:r>
      <w:r>
        <w:rPr>
          <w:lang w:bidi="cs-CZ"/>
        </w:rPr>
        <w:t>avbě</w:t>
      </w:r>
      <w:r w:rsidRPr="00951402">
        <w:rPr>
          <w:lang w:bidi="cs-CZ"/>
        </w:rPr>
        <w:t xml:space="preserve"> </w:t>
      </w:r>
      <w:r w:rsidR="00C20B8C">
        <w:rPr>
          <w:lang w:bidi="cs-CZ"/>
        </w:rPr>
        <w:t>přes</w:t>
      </w:r>
      <w:r w:rsidRPr="00951402">
        <w:rPr>
          <w:lang w:bidi="cs-CZ"/>
        </w:rPr>
        <w:t>hraničního tunelu v Krušných ho</w:t>
      </w:r>
      <w:r>
        <w:rPr>
          <w:lang w:bidi="cs-CZ"/>
        </w:rPr>
        <w:t xml:space="preserve">rách </w:t>
      </w:r>
      <w:r>
        <w:rPr>
          <w:szCs w:val="22"/>
        </w:rPr>
        <w:t>(„</w:t>
      </w:r>
      <w:r w:rsidRPr="001C7A1F">
        <w:rPr>
          <w:b/>
          <w:szCs w:val="22"/>
        </w:rPr>
        <w:t>Společný projekt</w:t>
      </w:r>
      <w:r>
        <w:rPr>
          <w:szCs w:val="22"/>
        </w:rPr>
        <w:t>“)</w:t>
      </w:r>
      <w:r>
        <w:rPr>
          <w:lang w:bidi="cs-CZ"/>
        </w:rPr>
        <w:t xml:space="preserve">. Tunelové spojení bude součástí </w:t>
      </w:r>
      <w:r>
        <w:rPr>
          <w:szCs w:val="22"/>
        </w:rPr>
        <w:t>železniční trati Drážďany – Praha</w:t>
      </w:r>
      <w:r>
        <w:rPr>
          <w:lang w:bidi="cs-CZ"/>
        </w:rPr>
        <w:t xml:space="preserve">, která je významným spojovacím článkem v přeshraniční železniční dopravě – jak pro Spolkovou republiku Německo, tak </w:t>
      </w:r>
      <w:r w:rsidR="00487ACC">
        <w:rPr>
          <w:lang w:bidi="cs-CZ"/>
        </w:rPr>
        <w:t> </w:t>
      </w:r>
      <w:r>
        <w:rPr>
          <w:lang w:bidi="cs-CZ"/>
        </w:rPr>
        <w:t xml:space="preserve">i </w:t>
      </w:r>
      <w:r w:rsidR="00487ACC">
        <w:rPr>
          <w:lang w:bidi="cs-CZ"/>
        </w:rPr>
        <w:t> </w:t>
      </w:r>
      <w:r>
        <w:rPr>
          <w:lang w:bidi="cs-CZ"/>
        </w:rPr>
        <w:t>pro Českou republiku a pro jihovýchodní sousední státy obou zemí</w:t>
      </w:r>
      <w:r>
        <w:rPr>
          <w:szCs w:val="22"/>
        </w:rPr>
        <w:t>. Účelem Společného projektu je r</w:t>
      </w:r>
      <w:r w:rsidRPr="00313461">
        <w:rPr>
          <w:szCs w:val="22"/>
        </w:rPr>
        <w:t>ozšíření a zrychlení stávajícího železničního spojení mezi Drážďany a Prahou</w:t>
      </w:r>
      <w:r w:rsidRPr="00746E68">
        <w:t xml:space="preserve"> </w:t>
      </w:r>
      <w:r w:rsidRPr="00746E68">
        <w:rPr>
          <w:szCs w:val="22"/>
        </w:rPr>
        <w:t xml:space="preserve">v oblasti </w:t>
      </w:r>
      <w:r>
        <w:rPr>
          <w:szCs w:val="22"/>
        </w:rPr>
        <w:t xml:space="preserve">úseku </w:t>
      </w:r>
      <w:r w:rsidRPr="00746E68">
        <w:rPr>
          <w:szCs w:val="22"/>
        </w:rPr>
        <w:t>labského údolí</w:t>
      </w:r>
      <w:r>
        <w:rPr>
          <w:szCs w:val="22"/>
        </w:rPr>
        <w:t>, který v současné době</w:t>
      </w:r>
      <w:r w:rsidRPr="00746E68">
        <w:rPr>
          <w:szCs w:val="22"/>
        </w:rPr>
        <w:t xml:space="preserve"> nelze z důvodů ochrany životního prostředí a </w:t>
      </w:r>
      <w:r w:rsidR="00487ACC">
        <w:rPr>
          <w:szCs w:val="22"/>
        </w:rPr>
        <w:t> </w:t>
      </w:r>
      <w:r w:rsidRPr="00746E68">
        <w:rPr>
          <w:szCs w:val="22"/>
        </w:rPr>
        <w:t xml:space="preserve">z </w:t>
      </w:r>
      <w:r w:rsidR="00487ACC">
        <w:rPr>
          <w:szCs w:val="22"/>
        </w:rPr>
        <w:t> </w:t>
      </w:r>
      <w:r w:rsidRPr="00746E68">
        <w:rPr>
          <w:szCs w:val="22"/>
        </w:rPr>
        <w:t>topografického hlediska rozšířit ani zrychlit</w:t>
      </w:r>
      <w:r>
        <w:rPr>
          <w:szCs w:val="22"/>
        </w:rPr>
        <w:t xml:space="preserve">. </w:t>
      </w:r>
      <w:r w:rsidRPr="00F14794">
        <w:rPr>
          <w:szCs w:val="22"/>
        </w:rPr>
        <w:t>Dopravním cílem opatření je dosažení výrazného zkrácení jízdní doby mezi Berlínem a Prahou</w:t>
      </w:r>
      <w:r>
        <w:rPr>
          <w:szCs w:val="22"/>
        </w:rPr>
        <w:t>.</w:t>
      </w:r>
    </w:p>
    <w:p w:rsidR="009C3CAE" w:rsidRPr="00296CC1" w:rsidRDefault="003C7C76" w:rsidP="009C3CAE">
      <w:pPr>
        <w:rPr>
          <w:szCs w:val="22"/>
        </w:rPr>
      </w:pPr>
      <w:r>
        <w:rPr>
          <w:szCs w:val="22"/>
        </w:rPr>
        <w:t>V rámci Společného projektu budou zadávány veřejné zakázky</w:t>
      </w:r>
      <w:r w:rsidR="00D14623">
        <w:rPr>
          <w:szCs w:val="22"/>
        </w:rPr>
        <w:t xml:space="preserve">, a to typicky </w:t>
      </w:r>
      <w:r>
        <w:rPr>
          <w:szCs w:val="22"/>
        </w:rPr>
        <w:t xml:space="preserve">společně </w:t>
      </w:r>
      <w:r w:rsidR="00D14623">
        <w:rPr>
          <w:szCs w:val="22"/>
        </w:rPr>
        <w:t>Zadavateli.</w:t>
      </w:r>
      <w:r w:rsidR="00A35794">
        <w:rPr>
          <w:szCs w:val="22"/>
        </w:rPr>
        <w:t xml:space="preserve"> </w:t>
      </w:r>
      <w:r w:rsidR="00784B99">
        <w:rPr>
          <w:szCs w:val="22"/>
        </w:rPr>
        <w:t xml:space="preserve">Jelikož se jedná o velice jedinečný a specifický projekt, </w:t>
      </w:r>
      <w:r w:rsidR="00D14623">
        <w:rPr>
          <w:szCs w:val="22"/>
        </w:rPr>
        <w:t xml:space="preserve">považují Zadavatelé </w:t>
      </w:r>
      <w:r w:rsidR="00784B99">
        <w:rPr>
          <w:szCs w:val="22"/>
        </w:rPr>
        <w:t xml:space="preserve">za vhodné uskutečnit za </w:t>
      </w:r>
      <w:r w:rsidR="0040638C">
        <w:rPr>
          <w:szCs w:val="22"/>
        </w:rPr>
        <w:t> </w:t>
      </w:r>
      <w:r w:rsidR="00784B99">
        <w:rPr>
          <w:szCs w:val="22"/>
        </w:rPr>
        <w:t xml:space="preserve">účelem seznámení potenciálních dodavatelů se </w:t>
      </w:r>
      <w:r w:rsidR="005F4C57">
        <w:rPr>
          <w:szCs w:val="22"/>
        </w:rPr>
        <w:t>S</w:t>
      </w:r>
      <w:r w:rsidR="00784B99">
        <w:rPr>
          <w:szCs w:val="22"/>
        </w:rPr>
        <w:t xml:space="preserve">polečným </w:t>
      </w:r>
      <w:r w:rsidR="00DA5B95">
        <w:rPr>
          <w:szCs w:val="22"/>
        </w:rPr>
        <w:t>p</w:t>
      </w:r>
      <w:r w:rsidR="00784B99">
        <w:rPr>
          <w:szCs w:val="22"/>
        </w:rPr>
        <w:t xml:space="preserve">rojektem a konceptem jeho </w:t>
      </w:r>
      <w:r w:rsidR="00C20B8C">
        <w:rPr>
          <w:szCs w:val="22"/>
        </w:rPr>
        <w:t xml:space="preserve">přípravy </w:t>
      </w:r>
      <w:r w:rsidR="00784B99">
        <w:rPr>
          <w:szCs w:val="22"/>
        </w:rPr>
        <w:t>předběžnou tržní konzultaci („</w:t>
      </w:r>
      <w:r w:rsidR="00784B99" w:rsidRPr="00784B99">
        <w:rPr>
          <w:b/>
          <w:szCs w:val="22"/>
        </w:rPr>
        <w:t>Konzultace</w:t>
      </w:r>
      <w:r w:rsidR="00784B99">
        <w:rPr>
          <w:szCs w:val="22"/>
        </w:rPr>
        <w:t>“).</w:t>
      </w:r>
    </w:p>
    <w:p w:rsidR="00E1560B" w:rsidRPr="00296CC1" w:rsidRDefault="00E1560B" w:rsidP="00E1560B">
      <w:pPr>
        <w:rPr>
          <w:szCs w:val="22"/>
        </w:rPr>
      </w:pPr>
    </w:p>
    <w:p w:rsidR="005B36F1" w:rsidRPr="00296CC1" w:rsidRDefault="005B36F1" w:rsidP="009C3CAE">
      <w:pPr>
        <w:rPr>
          <w:szCs w:val="22"/>
        </w:rPr>
      </w:pPr>
    </w:p>
    <w:p w:rsidR="00A01D7E" w:rsidRPr="00296CC1" w:rsidRDefault="00A01D7E" w:rsidP="009C3CAE">
      <w:pPr>
        <w:pStyle w:val="Nadpis1"/>
        <w:spacing w:before="120" w:after="120"/>
        <w:rPr>
          <w:rFonts w:cs="Times New Roman"/>
          <w:szCs w:val="22"/>
        </w:rPr>
      </w:pPr>
      <w:r w:rsidRPr="00296CC1">
        <w:rPr>
          <w:rFonts w:cs="Times New Roman"/>
          <w:szCs w:val="22"/>
        </w:rPr>
        <w:t>VYMEZENÍ Účelu a PŘEDMĚTU Konzultace</w:t>
      </w:r>
    </w:p>
    <w:p w:rsidR="00A359B5" w:rsidRDefault="00A01D7E" w:rsidP="009C3CAE">
      <w:pPr>
        <w:pStyle w:val="Text1"/>
        <w:rPr>
          <w:szCs w:val="22"/>
        </w:rPr>
      </w:pPr>
      <w:r w:rsidRPr="00296CC1">
        <w:rPr>
          <w:szCs w:val="22"/>
        </w:rPr>
        <w:t>Účelem této Konzultace je seznámení potenciálních dodavatelů s</w:t>
      </w:r>
      <w:r w:rsidR="00932365">
        <w:rPr>
          <w:szCs w:val="22"/>
        </w:rPr>
        <w:t xml:space="preserve"> uvažovanou </w:t>
      </w:r>
      <w:r w:rsidR="001A252D">
        <w:rPr>
          <w:szCs w:val="22"/>
        </w:rPr>
        <w:t>koncepcí</w:t>
      </w:r>
      <w:r w:rsidR="008D7BF8">
        <w:rPr>
          <w:szCs w:val="22"/>
        </w:rPr>
        <w:t xml:space="preserve"> </w:t>
      </w:r>
      <w:r w:rsidR="00932365">
        <w:rPr>
          <w:szCs w:val="22"/>
        </w:rPr>
        <w:t xml:space="preserve">realizace </w:t>
      </w:r>
      <w:r w:rsidR="008D7BF8">
        <w:rPr>
          <w:szCs w:val="22"/>
        </w:rPr>
        <w:t xml:space="preserve">Společného projektu. Předmětem Konzultace proto bude zejména </w:t>
      </w:r>
      <w:r w:rsidR="0062364F">
        <w:rPr>
          <w:szCs w:val="22"/>
        </w:rPr>
        <w:t>seznámení účastníků Konzultace s</w:t>
      </w:r>
      <w:r w:rsidR="008D7BF8">
        <w:rPr>
          <w:szCs w:val="22"/>
        </w:rPr>
        <w:t xml:space="preserve"> </w:t>
      </w:r>
      <w:r w:rsidR="0062364F">
        <w:rPr>
          <w:szCs w:val="22"/>
        </w:rPr>
        <w:t>konceptem</w:t>
      </w:r>
      <w:r w:rsidR="008D7BF8">
        <w:rPr>
          <w:szCs w:val="22"/>
        </w:rPr>
        <w:t xml:space="preserve"> společného zadávání</w:t>
      </w:r>
      <w:r w:rsidR="00932365">
        <w:rPr>
          <w:szCs w:val="22"/>
        </w:rPr>
        <w:t xml:space="preserve">, </w:t>
      </w:r>
      <w:r w:rsidR="00A359B5">
        <w:rPr>
          <w:szCs w:val="22"/>
        </w:rPr>
        <w:t>specifik</w:t>
      </w:r>
      <w:r w:rsidR="00932365">
        <w:rPr>
          <w:szCs w:val="22"/>
        </w:rPr>
        <w:t>y</w:t>
      </w:r>
      <w:r w:rsidR="00A359B5">
        <w:rPr>
          <w:szCs w:val="22"/>
        </w:rPr>
        <w:t xml:space="preserve"> takové</w:t>
      </w:r>
      <w:r w:rsidR="00932365">
        <w:rPr>
          <w:szCs w:val="22"/>
        </w:rPr>
        <w:t>ho</w:t>
      </w:r>
      <w:r w:rsidR="00A359B5">
        <w:rPr>
          <w:szCs w:val="22"/>
        </w:rPr>
        <w:t xml:space="preserve"> </w:t>
      </w:r>
      <w:r w:rsidR="00932365">
        <w:rPr>
          <w:szCs w:val="22"/>
        </w:rPr>
        <w:t>postupu (právní režim, způsob účasti, přeshraniční prvek) a jeho předpokládaným průběhem (včetně časového)</w:t>
      </w:r>
      <w:r w:rsidR="00A359B5">
        <w:rPr>
          <w:szCs w:val="22"/>
        </w:rPr>
        <w:t xml:space="preserve">. </w:t>
      </w:r>
    </w:p>
    <w:p w:rsidR="00EB62FC" w:rsidRDefault="00932365" w:rsidP="009C3CAE">
      <w:pPr>
        <w:pStyle w:val="Text1"/>
        <w:rPr>
          <w:szCs w:val="22"/>
        </w:rPr>
      </w:pPr>
      <w:r>
        <w:rPr>
          <w:szCs w:val="22"/>
        </w:rPr>
        <w:t>Součástí</w:t>
      </w:r>
      <w:r w:rsidR="0021608E">
        <w:rPr>
          <w:szCs w:val="22"/>
        </w:rPr>
        <w:t xml:space="preserve"> Konzultace </w:t>
      </w:r>
      <w:r>
        <w:rPr>
          <w:szCs w:val="22"/>
        </w:rPr>
        <w:t xml:space="preserve">bude </w:t>
      </w:r>
      <w:r w:rsidR="0062364F">
        <w:rPr>
          <w:szCs w:val="22"/>
        </w:rPr>
        <w:t>rovněž</w:t>
      </w:r>
      <w:r w:rsidR="0021608E">
        <w:rPr>
          <w:szCs w:val="22"/>
        </w:rPr>
        <w:t xml:space="preserve"> </w:t>
      </w:r>
      <w:r w:rsidR="0062364F">
        <w:rPr>
          <w:szCs w:val="22"/>
        </w:rPr>
        <w:t xml:space="preserve">rámcové </w:t>
      </w:r>
      <w:r w:rsidR="0021608E">
        <w:rPr>
          <w:szCs w:val="22"/>
        </w:rPr>
        <w:t>představení</w:t>
      </w:r>
      <w:r w:rsidR="008D7BF8">
        <w:rPr>
          <w:szCs w:val="22"/>
        </w:rPr>
        <w:t xml:space="preserve"> plnění, která budou předmětem společného zadávání.</w:t>
      </w:r>
      <w:r w:rsidR="003A4F96">
        <w:rPr>
          <w:szCs w:val="22"/>
        </w:rPr>
        <w:t xml:space="preserve"> Plnění, která budou předmětem společného zadávání</w:t>
      </w:r>
      <w:r w:rsidR="00EB62FC">
        <w:rPr>
          <w:szCs w:val="22"/>
        </w:rPr>
        <w:t xml:space="preserve"> v první fázi Společného projektu, kterých se týká tato Konzultace</w:t>
      </w:r>
      <w:r w:rsidR="00D90295">
        <w:rPr>
          <w:szCs w:val="22"/>
        </w:rPr>
        <w:t>,</w:t>
      </w:r>
      <w:r w:rsidR="00DF5FE0">
        <w:rPr>
          <w:szCs w:val="22"/>
        </w:rPr>
        <w:t xml:space="preserve"> </w:t>
      </w:r>
      <w:r w:rsidR="00EB62FC">
        <w:rPr>
          <w:szCs w:val="22"/>
        </w:rPr>
        <w:t xml:space="preserve">spočívají zejména </w:t>
      </w:r>
      <w:proofErr w:type="gramStart"/>
      <w:r w:rsidR="00EB62FC">
        <w:rPr>
          <w:szCs w:val="22"/>
        </w:rPr>
        <w:t>v</w:t>
      </w:r>
      <w:r w:rsidR="00F66A4E">
        <w:rPr>
          <w:szCs w:val="22"/>
        </w:rPr>
        <w:t>e</w:t>
      </w:r>
      <w:proofErr w:type="gramEnd"/>
      <w:r w:rsidR="00EB62FC">
        <w:rPr>
          <w:szCs w:val="22"/>
        </w:rPr>
        <w:t>:</w:t>
      </w:r>
    </w:p>
    <w:p w:rsidR="00EB62FC" w:rsidRDefault="000D1088" w:rsidP="00EB62FC">
      <w:pPr>
        <w:pStyle w:val="Text1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službách</w:t>
      </w:r>
      <w:proofErr w:type="gramEnd"/>
      <w:r>
        <w:rPr>
          <w:szCs w:val="22"/>
        </w:rPr>
        <w:t xml:space="preserve"> projektování </w:t>
      </w:r>
    </w:p>
    <w:p w:rsidR="00EB62FC" w:rsidRDefault="000D1088" w:rsidP="00EB62FC">
      <w:pPr>
        <w:pStyle w:val="Text1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službách</w:t>
      </w:r>
      <w:proofErr w:type="gramEnd"/>
      <w:r>
        <w:rPr>
          <w:szCs w:val="22"/>
        </w:rPr>
        <w:t xml:space="preserve"> projektového řízení</w:t>
      </w:r>
      <w:bookmarkStart w:id="0" w:name="_GoBack"/>
      <w:bookmarkEnd w:id="0"/>
    </w:p>
    <w:p w:rsidR="00E4571C" w:rsidRPr="00296CC1" w:rsidRDefault="00EB62FC" w:rsidP="00EB62FC">
      <w:pPr>
        <w:pStyle w:val="Text1"/>
        <w:rPr>
          <w:szCs w:val="22"/>
        </w:rPr>
      </w:pPr>
      <w:r>
        <w:rPr>
          <w:szCs w:val="22"/>
        </w:rPr>
        <w:t xml:space="preserve">vše </w:t>
      </w:r>
      <w:r w:rsidR="00DF5FE0" w:rsidRPr="00EB62FC">
        <w:rPr>
          <w:szCs w:val="22"/>
        </w:rPr>
        <w:t>v </w:t>
      </w:r>
      <w:r w:rsidR="00D90295" w:rsidRPr="00EB62FC">
        <w:rPr>
          <w:szCs w:val="22"/>
        </w:rPr>
        <w:t>obla</w:t>
      </w:r>
      <w:r w:rsidR="00DF5FE0" w:rsidRPr="00EB62FC">
        <w:rPr>
          <w:szCs w:val="22"/>
        </w:rPr>
        <w:t>sti vysokorychlostní železniční dopravy.</w:t>
      </w:r>
      <w:r>
        <w:rPr>
          <w:szCs w:val="22"/>
        </w:rPr>
        <w:t xml:space="preserve"> Pro vyloučení pochybností v</w:t>
      </w:r>
      <w:r w:rsidR="00E4571C">
        <w:rPr>
          <w:szCs w:val="22"/>
        </w:rPr>
        <w:t xml:space="preserve"> rámci Konzultace nebude řešena fáze výstavby Společného projektu. </w:t>
      </w:r>
    </w:p>
    <w:p w:rsidR="00932365" w:rsidRDefault="00932365" w:rsidP="00932365">
      <w:pPr>
        <w:pStyle w:val="Nadpis1"/>
        <w:numPr>
          <w:ilvl w:val="0"/>
          <w:numId w:val="0"/>
        </w:numPr>
        <w:spacing w:before="120" w:after="120"/>
        <w:ind w:left="567"/>
        <w:rPr>
          <w:rFonts w:cs="Times New Roman"/>
          <w:szCs w:val="22"/>
        </w:rPr>
      </w:pPr>
    </w:p>
    <w:p w:rsidR="00573135" w:rsidRPr="00296CC1" w:rsidRDefault="00932365" w:rsidP="009C3CAE">
      <w:pPr>
        <w:pStyle w:val="Nadpis1"/>
        <w:spacing w:before="120" w:after="120"/>
        <w:rPr>
          <w:rFonts w:cs="Times New Roman"/>
          <w:szCs w:val="22"/>
        </w:rPr>
      </w:pPr>
      <w:r>
        <w:rPr>
          <w:rFonts w:cs="Times New Roman"/>
          <w:szCs w:val="22"/>
        </w:rPr>
        <w:t>účast na konzultaci</w:t>
      </w:r>
    </w:p>
    <w:p w:rsidR="00090FC6" w:rsidRPr="00296CC1" w:rsidRDefault="001241F2" w:rsidP="00EB7E41">
      <w:pPr>
        <w:pStyle w:val="Text1"/>
      </w:pPr>
      <w:r w:rsidRPr="00296CC1">
        <w:t>K</w:t>
      </w:r>
      <w:r w:rsidR="00090FC6" w:rsidRPr="00296CC1">
        <w:t xml:space="preserve"> </w:t>
      </w:r>
      <w:r w:rsidR="00EB7E41" w:rsidRPr="00296CC1">
        <w:t xml:space="preserve">účasti </w:t>
      </w:r>
      <w:r w:rsidR="00932365">
        <w:t xml:space="preserve">na </w:t>
      </w:r>
      <w:r w:rsidR="00EB7E41" w:rsidRPr="00296CC1">
        <w:t xml:space="preserve">Konzultaci </w:t>
      </w:r>
      <w:r w:rsidR="00617964">
        <w:t>je nezbytné vyplnit</w:t>
      </w:r>
      <w:r w:rsidRPr="00296CC1">
        <w:t xml:space="preserve"> </w:t>
      </w:r>
      <w:r w:rsidR="00090FC6" w:rsidRPr="00296CC1">
        <w:rPr>
          <w:u w:val="single"/>
        </w:rPr>
        <w:t>registrační formulář</w:t>
      </w:r>
      <w:r w:rsidR="00090FC6" w:rsidRPr="00296CC1">
        <w:t>, který</w:t>
      </w:r>
      <w:r w:rsidR="00242B1B" w:rsidRPr="00296CC1">
        <w:t xml:space="preserve"> je přílohou této </w:t>
      </w:r>
      <w:r w:rsidR="00780A68">
        <w:t>výzvy</w:t>
      </w:r>
      <w:r w:rsidR="00242B1B" w:rsidRPr="00296CC1">
        <w:t xml:space="preserve">, a </w:t>
      </w:r>
      <w:r w:rsidR="00613482">
        <w:t> </w:t>
      </w:r>
      <w:r w:rsidR="00617964">
        <w:t xml:space="preserve">zaslat </w:t>
      </w:r>
      <w:r w:rsidR="00242B1B" w:rsidRPr="00296CC1">
        <w:t xml:space="preserve">jej </w:t>
      </w:r>
      <w:r w:rsidR="00242B1B" w:rsidRPr="00296CC1">
        <w:rPr>
          <w:b/>
        </w:rPr>
        <w:t xml:space="preserve">nejpozději do </w:t>
      </w:r>
      <w:r w:rsidR="009230F5">
        <w:rPr>
          <w:b/>
        </w:rPr>
        <w:t>10. 1. 2020 23:59</w:t>
      </w:r>
      <w:r w:rsidR="00E1560B" w:rsidRPr="00296CC1">
        <w:t xml:space="preserve"> </w:t>
      </w:r>
      <w:r w:rsidR="00242B1B" w:rsidRPr="00296CC1">
        <w:t xml:space="preserve">na e-mailovou adresu </w:t>
      </w:r>
      <w:hyperlink r:id="rId9" w:history="1">
        <w:r w:rsidR="00280849" w:rsidRPr="00C94B5D">
          <w:rPr>
            <w:rStyle w:val="Hypertextovodkaz"/>
            <w:szCs w:val="22"/>
          </w:rPr>
          <w:t>ondrej.curilla@havelpartners.cz</w:t>
        </w:r>
      </w:hyperlink>
      <w:r w:rsidR="00242B1B" w:rsidRPr="00296CC1">
        <w:rPr>
          <w:szCs w:val="22"/>
        </w:rPr>
        <w:t>.</w:t>
      </w:r>
      <w:r w:rsidR="007D057C" w:rsidRPr="00296CC1">
        <w:rPr>
          <w:szCs w:val="22"/>
        </w:rPr>
        <w:t xml:space="preserve"> </w:t>
      </w:r>
    </w:p>
    <w:p w:rsidR="00573135" w:rsidRPr="00296CC1" w:rsidRDefault="00573135" w:rsidP="00573135">
      <w:pPr>
        <w:pStyle w:val="Text1"/>
      </w:pPr>
    </w:p>
    <w:p w:rsidR="00A01D7E" w:rsidRPr="00296CC1" w:rsidRDefault="00A01D7E" w:rsidP="009C3CAE">
      <w:pPr>
        <w:pStyle w:val="Nadpis1"/>
        <w:spacing w:before="120" w:after="120"/>
        <w:rPr>
          <w:rFonts w:cs="Times New Roman"/>
          <w:szCs w:val="22"/>
        </w:rPr>
      </w:pPr>
      <w:r w:rsidRPr="00296CC1">
        <w:rPr>
          <w:rFonts w:cs="Times New Roman"/>
          <w:szCs w:val="22"/>
        </w:rPr>
        <w:t>Předpokládaný pRŮBĚH Konzultace</w:t>
      </w:r>
    </w:p>
    <w:p w:rsidR="00617964" w:rsidRPr="00296CC1" w:rsidRDefault="00617964" w:rsidP="00617964">
      <w:pPr>
        <w:pStyle w:val="Text1"/>
        <w:rPr>
          <w:szCs w:val="22"/>
        </w:rPr>
      </w:pPr>
      <w:r w:rsidRPr="00296CC1">
        <w:rPr>
          <w:szCs w:val="22"/>
        </w:rPr>
        <w:t xml:space="preserve">Konzultace bude probíhat formou společného jednání </w:t>
      </w:r>
      <w:r>
        <w:rPr>
          <w:szCs w:val="22"/>
        </w:rPr>
        <w:t>zástupců Zadavate</w:t>
      </w:r>
      <w:r w:rsidR="00C20B8C">
        <w:rPr>
          <w:szCs w:val="22"/>
        </w:rPr>
        <w:t>l</w:t>
      </w:r>
      <w:r>
        <w:rPr>
          <w:szCs w:val="22"/>
        </w:rPr>
        <w:t xml:space="preserve">ů </w:t>
      </w:r>
      <w:r w:rsidRPr="00296CC1">
        <w:rPr>
          <w:szCs w:val="22"/>
        </w:rPr>
        <w:t xml:space="preserve">se zástupci dodavatelů, kteří </w:t>
      </w:r>
      <w:r w:rsidR="00765789">
        <w:rPr>
          <w:szCs w:val="22"/>
        </w:rPr>
        <w:t>se přihlásili k účasti na</w:t>
      </w:r>
      <w:r w:rsidRPr="00296CC1">
        <w:rPr>
          <w:szCs w:val="22"/>
        </w:rPr>
        <w:t xml:space="preserve"> Konzultaci. </w:t>
      </w:r>
    </w:p>
    <w:p w:rsidR="004C2615" w:rsidRDefault="004C2615" w:rsidP="004C2615">
      <w:pPr>
        <w:pStyle w:val="Text1"/>
        <w:rPr>
          <w:szCs w:val="22"/>
        </w:rPr>
      </w:pPr>
      <w:r w:rsidRPr="00296CC1">
        <w:rPr>
          <w:szCs w:val="22"/>
        </w:rPr>
        <w:t>V</w:t>
      </w:r>
      <w:r w:rsidR="00FD1EC0" w:rsidRPr="00296CC1">
        <w:rPr>
          <w:szCs w:val="22"/>
        </w:rPr>
        <w:t xml:space="preserve"> rámci </w:t>
      </w:r>
      <w:r w:rsidR="00617964">
        <w:rPr>
          <w:szCs w:val="22"/>
        </w:rPr>
        <w:t xml:space="preserve">osobního setkání </w:t>
      </w:r>
      <w:r w:rsidR="00930770">
        <w:rPr>
          <w:szCs w:val="22"/>
        </w:rPr>
        <w:t>bude</w:t>
      </w:r>
      <w:r w:rsidR="00930770" w:rsidRPr="00296CC1">
        <w:rPr>
          <w:szCs w:val="22"/>
        </w:rPr>
        <w:t xml:space="preserve"> </w:t>
      </w:r>
      <w:r w:rsidR="00930770">
        <w:rPr>
          <w:szCs w:val="22"/>
        </w:rPr>
        <w:t>formou prezentace před</w:t>
      </w:r>
      <w:r w:rsidR="00617964">
        <w:rPr>
          <w:szCs w:val="22"/>
        </w:rPr>
        <w:t>staven cíl Společného projektu,</w:t>
      </w:r>
      <w:r w:rsidR="00930770">
        <w:rPr>
          <w:szCs w:val="22"/>
        </w:rPr>
        <w:t xml:space="preserve"> koncept společného zadávání </w:t>
      </w:r>
      <w:r w:rsidR="00617964">
        <w:rPr>
          <w:szCs w:val="22"/>
        </w:rPr>
        <w:t>a jednotlivé výše uvedené body Konzultace</w:t>
      </w:r>
      <w:r w:rsidR="00C63F50" w:rsidRPr="00296CC1">
        <w:rPr>
          <w:szCs w:val="22"/>
        </w:rPr>
        <w:t>.</w:t>
      </w:r>
    </w:p>
    <w:p w:rsidR="00765789" w:rsidRDefault="00765789" w:rsidP="00765789">
      <w:pPr>
        <w:pStyle w:val="Text1"/>
        <w:rPr>
          <w:szCs w:val="22"/>
        </w:rPr>
      </w:pPr>
      <w:r w:rsidRPr="007C17CF">
        <w:lastRenderedPageBreak/>
        <w:t xml:space="preserve">Za každého dodavatele je omezena </w:t>
      </w:r>
      <w:r w:rsidR="00D6728F">
        <w:t xml:space="preserve">osobní </w:t>
      </w:r>
      <w:r w:rsidRPr="007C17CF">
        <w:t xml:space="preserve">účast na maximálně </w:t>
      </w:r>
      <w:r w:rsidR="0019100F">
        <w:t>2</w:t>
      </w:r>
      <w:r w:rsidRPr="007C17CF">
        <w:t xml:space="preserve"> osoby.</w:t>
      </w:r>
      <w:r w:rsidRPr="00617964">
        <w:rPr>
          <w:szCs w:val="22"/>
        </w:rPr>
        <w:t xml:space="preserve"> </w:t>
      </w:r>
      <w:r w:rsidRPr="007C17CF">
        <w:t xml:space="preserve">V případě důležitého zájmu na straně některého z dodavatelů Zadavatel připustí účast </w:t>
      </w:r>
      <w:r w:rsidR="0019100F">
        <w:rPr>
          <w:szCs w:val="22"/>
        </w:rPr>
        <w:t>3.</w:t>
      </w:r>
      <w:r w:rsidRPr="007C17CF">
        <w:t xml:space="preserve"> osoby, pokud dodavatel tuto potřebu odůvodní a kapacita místnosti, jakož i aktuálně přihlášených dodavatelů, to </w:t>
      </w:r>
      <w:r w:rsidR="00A07C56">
        <w:t> </w:t>
      </w:r>
      <w:r w:rsidRPr="007C17CF">
        <w:t>umožní.</w:t>
      </w:r>
      <w:r w:rsidRPr="00296CC1">
        <w:rPr>
          <w:szCs w:val="22"/>
        </w:rPr>
        <w:t xml:space="preserve"> </w:t>
      </w:r>
    </w:p>
    <w:p w:rsidR="006D3B4B" w:rsidRDefault="00F3704A" w:rsidP="004C2615">
      <w:pPr>
        <w:pStyle w:val="Text1"/>
        <w:rPr>
          <w:szCs w:val="22"/>
        </w:rPr>
      </w:pPr>
      <w:r>
        <w:rPr>
          <w:szCs w:val="22"/>
        </w:rPr>
        <w:t xml:space="preserve">Dodavatelé, kteří </w:t>
      </w:r>
      <w:r w:rsidR="006D3B4B">
        <w:rPr>
          <w:szCs w:val="22"/>
        </w:rPr>
        <w:t xml:space="preserve">nebudou </w:t>
      </w:r>
      <w:r w:rsidR="00617964">
        <w:rPr>
          <w:szCs w:val="22"/>
        </w:rPr>
        <w:t>preferovat osobní účast na prezentaci</w:t>
      </w:r>
      <w:r w:rsidR="006D3B4B">
        <w:rPr>
          <w:szCs w:val="22"/>
        </w:rPr>
        <w:t xml:space="preserve">, mohou v rámci přihlášky požádat o </w:t>
      </w:r>
      <w:r w:rsidR="00617964">
        <w:rPr>
          <w:szCs w:val="22"/>
        </w:rPr>
        <w:t xml:space="preserve">umožnění </w:t>
      </w:r>
      <w:r w:rsidR="006D3B4B">
        <w:rPr>
          <w:szCs w:val="22"/>
        </w:rPr>
        <w:t>distanční účast</w:t>
      </w:r>
      <w:r w:rsidR="00617964">
        <w:rPr>
          <w:szCs w:val="22"/>
        </w:rPr>
        <w:t>i</w:t>
      </w:r>
      <w:r w:rsidR="006D3B4B">
        <w:rPr>
          <w:szCs w:val="22"/>
        </w:rPr>
        <w:t xml:space="preserve"> formou videokonferenčního hovoru. </w:t>
      </w:r>
      <w:r w:rsidR="00AB436F">
        <w:rPr>
          <w:szCs w:val="22"/>
        </w:rPr>
        <w:t>Takovému dodavateli budou následně zaslány přihlašovací údaje a pokyny k připojení k videokonferenčnímu hovoru.</w:t>
      </w:r>
      <w:r w:rsidR="00213677">
        <w:rPr>
          <w:szCs w:val="22"/>
        </w:rPr>
        <w:t xml:space="preserve"> V rámci videokonferenčního hovoru bude zaznamenáván </w:t>
      </w:r>
      <w:r w:rsidR="0020573B">
        <w:rPr>
          <w:szCs w:val="22"/>
        </w:rPr>
        <w:t xml:space="preserve">zejména </w:t>
      </w:r>
      <w:r w:rsidR="00213677">
        <w:rPr>
          <w:szCs w:val="22"/>
        </w:rPr>
        <w:t>prostor se zástupci Zadavatelů</w:t>
      </w:r>
      <w:r w:rsidR="0020573B">
        <w:rPr>
          <w:szCs w:val="22"/>
        </w:rPr>
        <w:t>, kteří budou v danou chvíli hovořit</w:t>
      </w:r>
      <w:r w:rsidR="00213677">
        <w:rPr>
          <w:szCs w:val="22"/>
        </w:rPr>
        <w:t xml:space="preserve"> a </w:t>
      </w:r>
      <w:r w:rsidR="00C37766">
        <w:rPr>
          <w:szCs w:val="22"/>
        </w:rPr>
        <w:t> </w:t>
      </w:r>
      <w:r w:rsidR="00213677">
        <w:rPr>
          <w:szCs w:val="22"/>
        </w:rPr>
        <w:t xml:space="preserve">prezentace. </w:t>
      </w:r>
      <w:r w:rsidR="006A78C1">
        <w:rPr>
          <w:szCs w:val="22"/>
        </w:rPr>
        <w:t>Budou-li mít dodavatelé, kteří se účastní formou videokonferenčního hovoru</w:t>
      </w:r>
      <w:r w:rsidR="00524B26">
        <w:rPr>
          <w:szCs w:val="22"/>
        </w:rPr>
        <w:t>,</w:t>
      </w:r>
      <w:r w:rsidR="006A78C1">
        <w:rPr>
          <w:szCs w:val="22"/>
        </w:rPr>
        <w:t xml:space="preserve"> jakékoliv dotazy, bude v danou chvíli </w:t>
      </w:r>
      <w:r w:rsidR="00AB73A6">
        <w:rPr>
          <w:szCs w:val="22"/>
        </w:rPr>
        <w:t>přenášen</w:t>
      </w:r>
      <w:r w:rsidR="006A78C1">
        <w:rPr>
          <w:szCs w:val="22"/>
        </w:rPr>
        <w:t xml:space="preserve"> i </w:t>
      </w:r>
      <w:r w:rsidR="009C43FD">
        <w:rPr>
          <w:szCs w:val="22"/>
        </w:rPr>
        <w:t> </w:t>
      </w:r>
      <w:r w:rsidR="006A78C1">
        <w:rPr>
          <w:szCs w:val="22"/>
        </w:rPr>
        <w:t xml:space="preserve">jejich obraz. </w:t>
      </w:r>
      <w:proofErr w:type="gramStart"/>
      <w:r w:rsidR="00213677">
        <w:rPr>
          <w:szCs w:val="22"/>
        </w:rPr>
        <w:t>Audiovizuální  přenos</w:t>
      </w:r>
      <w:proofErr w:type="gramEnd"/>
      <w:r w:rsidR="00213677">
        <w:rPr>
          <w:szCs w:val="22"/>
        </w:rPr>
        <w:t xml:space="preserve"> videokonferenčního hovoru bude přenášen pouze v čase konání Konzultace a nebude nahráván.</w:t>
      </w:r>
    </w:p>
    <w:p w:rsidR="006A78C1" w:rsidRDefault="00C67C52" w:rsidP="004C2615">
      <w:pPr>
        <w:pStyle w:val="Text1"/>
        <w:rPr>
          <w:szCs w:val="22"/>
        </w:rPr>
      </w:pPr>
      <w:r>
        <w:rPr>
          <w:szCs w:val="22"/>
          <w:u w:val="single"/>
        </w:rPr>
        <w:t>Každý</w:t>
      </w:r>
      <w:r w:rsidR="00365F7F" w:rsidRPr="00B83FA2">
        <w:rPr>
          <w:szCs w:val="22"/>
          <w:u w:val="single"/>
        </w:rPr>
        <w:t xml:space="preserve"> dodavatel</w:t>
      </w:r>
      <w:r w:rsidR="00365F7F">
        <w:rPr>
          <w:szCs w:val="22"/>
        </w:rPr>
        <w:t xml:space="preserve"> </w:t>
      </w:r>
      <w:r w:rsidR="00CB2A1B">
        <w:rPr>
          <w:szCs w:val="22"/>
        </w:rPr>
        <w:t xml:space="preserve">se </w:t>
      </w:r>
      <w:r w:rsidR="00365F7F">
        <w:rPr>
          <w:szCs w:val="22"/>
        </w:rPr>
        <w:t>bud</w:t>
      </w:r>
      <w:r w:rsidR="007B6CA4">
        <w:rPr>
          <w:szCs w:val="22"/>
        </w:rPr>
        <w:t>e</w:t>
      </w:r>
      <w:r w:rsidR="00365F7F">
        <w:rPr>
          <w:szCs w:val="22"/>
        </w:rPr>
        <w:t xml:space="preserve"> moci </w:t>
      </w:r>
      <w:r w:rsidR="00B627DD">
        <w:rPr>
          <w:szCs w:val="22"/>
        </w:rPr>
        <w:t xml:space="preserve">k </w:t>
      </w:r>
      <w:r w:rsidR="00365F7F">
        <w:rPr>
          <w:szCs w:val="22"/>
        </w:rPr>
        <w:t>videokonferenční</w:t>
      </w:r>
      <w:r w:rsidR="00D6728F">
        <w:rPr>
          <w:szCs w:val="22"/>
        </w:rPr>
        <w:t>mu</w:t>
      </w:r>
      <w:r w:rsidR="00365F7F">
        <w:rPr>
          <w:szCs w:val="22"/>
        </w:rPr>
        <w:t xml:space="preserve"> </w:t>
      </w:r>
      <w:r w:rsidR="00C11009">
        <w:rPr>
          <w:szCs w:val="22"/>
        </w:rPr>
        <w:t>hovoru</w:t>
      </w:r>
      <w:r w:rsidR="00365F7F">
        <w:rPr>
          <w:szCs w:val="22"/>
        </w:rPr>
        <w:t xml:space="preserve"> </w:t>
      </w:r>
      <w:r w:rsidR="00B627DD">
        <w:rPr>
          <w:szCs w:val="22"/>
        </w:rPr>
        <w:t>přihlásit</w:t>
      </w:r>
      <w:r w:rsidR="00365F7F">
        <w:rPr>
          <w:szCs w:val="22"/>
        </w:rPr>
        <w:t xml:space="preserve"> </w:t>
      </w:r>
      <w:r w:rsidR="00365F7F" w:rsidRPr="00B83FA2">
        <w:rPr>
          <w:szCs w:val="22"/>
          <w:u w:val="single"/>
        </w:rPr>
        <w:t xml:space="preserve">pouze </w:t>
      </w:r>
      <w:r>
        <w:rPr>
          <w:szCs w:val="22"/>
          <w:u w:val="single"/>
        </w:rPr>
        <w:t>prostřednictvím max</w:t>
      </w:r>
      <w:r w:rsidR="00B627DD">
        <w:rPr>
          <w:szCs w:val="22"/>
          <w:u w:val="single"/>
        </w:rPr>
        <w:t>imálně</w:t>
      </w:r>
      <w:r>
        <w:rPr>
          <w:szCs w:val="22"/>
          <w:u w:val="single"/>
        </w:rPr>
        <w:t xml:space="preserve"> dvou zařízení, přičemž nebude rozhodující, kolik osob bude fyzicky u tohoto zařízení přítomno. </w:t>
      </w:r>
      <w:r w:rsidR="00BC2A1D">
        <w:rPr>
          <w:szCs w:val="22"/>
        </w:rPr>
        <w:t xml:space="preserve">Přihlásí-li se za jednoho dodavatele </w:t>
      </w:r>
      <w:r w:rsidR="00BC2A1D" w:rsidRPr="00B83FA2">
        <w:rPr>
          <w:szCs w:val="22"/>
          <w:u w:val="single"/>
        </w:rPr>
        <w:t>více jak dvě osoby, budou z videokonferenčního hovoru odebrány</w:t>
      </w:r>
      <w:r w:rsidR="00BC2A1D">
        <w:rPr>
          <w:szCs w:val="22"/>
        </w:rPr>
        <w:t>.</w:t>
      </w:r>
    </w:p>
    <w:p w:rsidR="009B2C26" w:rsidRDefault="0092508C" w:rsidP="004C2615">
      <w:pPr>
        <w:pStyle w:val="Text1"/>
        <w:rPr>
          <w:szCs w:val="22"/>
        </w:rPr>
      </w:pPr>
      <w:r>
        <w:rPr>
          <w:szCs w:val="22"/>
          <w:u w:val="single"/>
        </w:rPr>
        <w:t>V</w:t>
      </w:r>
      <w:r w:rsidR="00C67C52">
        <w:rPr>
          <w:szCs w:val="22"/>
          <w:u w:val="single"/>
        </w:rPr>
        <w:t xml:space="preserve"> rámci videokonferenčního hovoru </w:t>
      </w:r>
      <w:r>
        <w:rPr>
          <w:szCs w:val="22"/>
          <w:u w:val="single"/>
        </w:rPr>
        <w:t xml:space="preserve">bude </w:t>
      </w:r>
      <w:r w:rsidR="009B2C26">
        <w:rPr>
          <w:szCs w:val="22"/>
        </w:rPr>
        <w:t>z důvodu vyšší univerzálnosti přenášen</w:t>
      </w:r>
      <w:r w:rsidR="00C67C52">
        <w:rPr>
          <w:szCs w:val="22"/>
        </w:rPr>
        <w:t>a</w:t>
      </w:r>
      <w:r w:rsidR="009B2C26">
        <w:rPr>
          <w:szCs w:val="22"/>
        </w:rPr>
        <w:t xml:space="preserve"> </w:t>
      </w:r>
      <w:r w:rsidR="009B2C26" w:rsidRPr="00B83FA2">
        <w:rPr>
          <w:szCs w:val="22"/>
          <w:u w:val="single"/>
        </w:rPr>
        <w:t xml:space="preserve">pouze </w:t>
      </w:r>
      <w:r w:rsidR="00C67C52">
        <w:rPr>
          <w:szCs w:val="22"/>
          <w:u w:val="single"/>
        </w:rPr>
        <w:t>německá zvuková stopa, přičemž překlad si musí do svého jazyka zajistit dodavatel na vlastní náklady</w:t>
      </w:r>
      <w:r w:rsidR="009B2C26">
        <w:rPr>
          <w:szCs w:val="22"/>
        </w:rPr>
        <w:t>.</w:t>
      </w:r>
    </w:p>
    <w:p w:rsidR="00F66173" w:rsidRDefault="00C67C52" w:rsidP="004C2615">
      <w:pPr>
        <w:pStyle w:val="Text1"/>
        <w:rPr>
          <w:szCs w:val="22"/>
        </w:rPr>
      </w:pPr>
      <w:r>
        <w:rPr>
          <w:szCs w:val="22"/>
        </w:rPr>
        <w:t xml:space="preserve">Zadavatelé učiní v rámci přiměřených organizačních a finančních opatření vše pro to, aby </w:t>
      </w:r>
      <w:r w:rsidR="007A3F4D">
        <w:rPr>
          <w:szCs w:val="22"/>
        </w:rPr>
        <w:t> </w:t>
      </w:r>
      <w:r>
        <w:rPr>
          <w:szCs w:val="22"/>
        </w:rPr>
        <w:t>videokonferenční hovor umožnil pokud možno srovnatel</w:t>
      </w:r>
      <w:r w:rsidR="002E167C">
        <w:rPr>
          <w:szCs w:val="22"/>
        </w:rPr>
        <w:t xml:space="preserve">ný přístup a vnímání informací </w:t>
      </w:r>
      <w:r>
        <w:rPr>
          <w:szCs w:val="22"/>
        </w:rPr>
        <w:t xml:space="preserve">prezentovaných v rámci osobního setkání. Zadavatelé na druhou stranu nikterak negarantují funkčnost či bezproblémový průběh videokonferenčního hovoru. V zájmu eliminace výpadku přenosu doporučují Zadavatelé se připojit prostřednictvím stabilního vysokorychlostního internetového připojení. </w:t>
      </w:r>
    </w:p>
    <w:p w:rsidR="00697263" w:rsidRPr="00296CC1" w:rsidRDefault="00253742" w:rsidP="00686FA4">
      <w:pPr>
        <w:pStyle w:val="Text1"/>
        <w:rPr>
          <w:szCs w:val="22"/>
        </w:rPr>
      </w:pPr>
      <w:r>
        <w:rPr>
          <w:szCs w:val="22"/>
        </w:rPr>
        <w:t xml:space="preserve">Bližší technické a organizační pokyny ohledně videokonferenčního hovoru </w:t>
      </w:r>
      <w:r w:rsidR="00B85C89">
        <w:rPr>
          <w:szCs w:val="22"/>
        </w:rPr>
        <w:t xml:space="preserve">včetně přihlašovacích údajů </w:t>
      </w:r>
      <w:r>
        <w:rPr>
          <w:szCs w:val="22"/>
        </w:rPr>
        <w:t xml:space="preserve">budou s dostatečným časovým předstihem poskytnuty dodavatelům, kteří </w:t>
      </w:r>
      <w:r w:rsidR="007A3F4D">
        <w:rPr>
          <w:szCs w:val="22"/>
        </w:rPr>
        <w:t> </w:t>
      </w:r>
      <w:r>
        <w:rPr>
          <w:szCs w:val="22"/>
        </w:rPr>
        <w:t xml:space="preserve">v rámci přihlášky </w:t>
      </w:r>
      <w:r w:rsidR="008B2F5F">
        <w:rPr>
          <w:szCs w:val="22"/>
        </w:rPr>
        <w:t>požádali o umožnění distanční účasti formou videokonferenčního hovoru</w:t>
      </w:r>
      <w:r>
        <w:rPr>
          <w:szCs w:val="22"/>
        </w:rPr>
        <w:t>.</w:t>
      </w:r>
    </w:p>
    <w:p w:rsidR="00A01D7E" w:rsidRDefault="00A01D7E" w:rsidP="00784B99">
      <w:pPr>
        <w:pStyle w:val="Text1"/>
        <w:rPr>
          <w:szCs w:val="22"/>
        </w:rPr>
      </w:pPr>
      <w:r w:rsidRPr="00296CC1">
        <w:rPr>
          <w:szCs w:val="22"/>
        </w:rPr>
        <w:t>Ústní jednání bude probíhat v </w:t>
      </w:r>
      <w:r w:rsidRPr="00296CC1">
        <w:rPr>
          <w:szCs w:val="22"/>
          <w:u w:val="single"/>
        </w:rPr>
        <w:t>českém jazyce</w:t>
      </w:r>
      <w:r w:rsidR="00CA5F11">
        <w:rPr>
          <w:szCs w:val="22"/>
          <w:u w:val="single"/>
        </w:rPr>
        <w:t xml:space="preserve"> se simu</w:t>
      </w:r>
      <w:r w:rsidR="00320657">
        <w:rPr>
          <w:szCs w:val="22"/>
          <w:u w:val="single"/>
        </w:rPr>
        <w:t>l</w:t>
      </w:r>
      <w:r w:rsidR="00CA5F11">
        <w:rPr>
          <w:szCs w:val="22"/>
          <w:u w:val="single"/>
        </w:rPr>
        <w:t>tánním překladem do</w:t>
      </w:r>
      <w:r w:rsidR="00D6728F">
        <w:rPr>
          <w:szCs w:val="22"/>
          <w:u w:val="single"/>
        </w:rPr>
        <w:t xml:space="preserve"> a z</w:t>
      </w:r>
      <w:r w:rsidR="00CA5F11">
        <w:rPr>
          <w:szCs w:val="22"/>
          <w:u w:val="single"/>
        </w:rPr>
        <w:t xml:space="preserve"> německého jazyka</w:t>
      </w:r>
      <w:r w:rsidRPr="00296CC1">
        <w:rPr>
          <w:szCs w:val="22"/>
        </w:rPr>
        <w:t xml:space="preserve">. </w:t>
      </w:r>
      <w:r w:rsidR="00C63F50" w:rsidRPr="00296CC1">
        <w:rPr>
          <w:szCs w:val="22"/>
        </w:rPr>
        <w:t xml:space="preserve">Pokud </w:t>
      </w:r>
      <w:r w:rsidR="004C2615" w:rsidRPr="00296CC1">
        <w:rPr>
          <w:szCs w:val="22"/>
        </w:rPr>
        <w:t xml:space="preserve">by měli </w:t>
      </w:r>
      <w:r w:rsidR="00320657">
        <w:rPr>
          <w:szCs w:val="22"/>
        </w:rPr>
        <w:t xml:space="preserve">dodavatelé zájem o překlad do jiného </w:t>
      </w:r>
      <w:r w:rsidR="00AA5327">
        <w:rPr>
          <w:szCs w:val="22"/>
        </w:rPr>
        <w:t xml:space="preserve">než českého či německého </w:t>
      </w:r>
      <w:r w:rsidR="00320657">
        <w:rPr>
          <w:szCs w:val="22"/>
        </w:rPr>
        <w:t>jazyk</w:t>
      </w:r>
      <w:r w:rsidR="00AA5327">
        <w:rPr>
          <w:szCs w:val="22"/>
        </w:rPr>
        <w:t>a</w:t>
      </w:r>
      <w:r w:rsidR="00320657">
        <w:rPr>
          <w:szCs w:val="22"/>
        </w:rPr>
        <w:t>, jsou oprávněni si zajistit k účasti na Konzultaci překladatele na vlastní náklady</w:t>
      </w:r>
      <w:r w:rsidR="00C63F50" w:rsidRPr="00296CC1">
        <w:rPr>
          <w:szCs w:val="22"/>
        </w:rPr>
        <w:t>.</w:t>
      </w:r>
    </w:p>
    <w:p w:rsidR="00B62F98" w:rsidRPr="00296CC1" w:rsidRDefault="00B62F98" w:rsidP="00784B99">
      <w:pPr>
        <w:pStyle w:val="Text1"/>
        <w:rPr>
          <w:szCs w:val="22"/>
        </w:rPr>
      </w:pPr>
      <w:r>
        <w:rPr>
          <w:szCs w:val="22"/>
        </w:rPr>
        <w:t xml:space="preserve">Všechny podklady související s Konzultací budou vyhotoveny v českém a německém jazyce, Komunikace mezi zájemci a Zadavateli bude probíhat výhradně v českém nebo německém jazyce. </w:t>
      </w:r>
    </w:p>
    <w:p w:rsidR="00A01D7E" w:rsidRPr="00296CC1" w:rsidRDefault="00A01D7E" w:rsidP="009C3CAE">
      <w:pPr>
        <w:pStyle w:val="Text1"/>
        <w:rPr>
          <w:szCs w:val="22"/>
        </w:rPr>
      </w:pPr>
    </w:p>
    <w:p w:rsidR="00A01D7E" w:rsidRDefault="00A01D7E" w:rsidP="009C3CAE">
      <w:pPr>
        <w:pStyle w:val="Text1"/>
        <w:rPr>
          <w:szCs w:val="22"/>
        </w:rPr>
      </w:pPr>
      <w:r w:rsidRPr="00296CC1">
        <w:rPr>
          <w:szCs w:val="22"/>
        </w:rPr>
        <w:t xml:space="preserve">O průběhu Konzultace bude pořízen záznam, a to formou písemného zápisu a současně </w:t>
      </w:r>
      <w:r w:rsidR="00CE781D" w:rsidRPr="00296CC1">
        <w:rPr>
          <w:szCs w:val="22"/>
        </w:rPr>
        <w:t xml:space="preserve">audio </w:t>
      </w:r>
      <w:r w:rsidRPr="00296CC1">
        <w:rPr>
          <w:szCs w:val="22"/>
        </w:rPr>
        <w:t>či</w:t>
      </w:r>
      <w:r w:rsidR="00CE781D" w:rsidRPr="00296CC1">
        <w:rPr>
          <w:szCs w:val="22"/>
        </w:rPr>
        <w:t> </w:t>
      </w:r>
      <w:r w:rsidRPr="00296CC1">
        <w:rPr>
          <w:szCs w:val="22"/>
        </w:rPr>
        <w:t>videozáznamu</w:t>
      </w:r>
      <w:r w:rsidR="00AF6617" w:rsidRPr="00296CC1">
        <w:rPr>
          <w:rStyle w:val="Znakapoznpodarou"/>
          <w:szCs w:val="22"/>
        </w:rPr>
        <w:footnoteReference w:id="2"/>
      </w:r>
      <w:r w:rsidRPr="00296CC1">
        <w:rPr>
          <w:szCs w:val="22"/>
        </w:rPr>
        <w:t xml:space="preserve">. Účastí na Konzultaci dává zástupce </w:t>
      </w:r>
      <w:r w:rsidR="00A404C1" w:rsidRPr="00296CC1">
        <w:rPr>
          <w:szCs w:val="22"/>
        </w:rPr>
        <w:t>dodavatele</w:t>
      </w:r>
      <w:r w:rsidRPr="00296CC1">
        <w:rPr>
          <w:szCs w:val="22"/>
        </w:rPr>
        <w:t xml:space="preserve"> souhlas se zpracováním osobních údajů a pořízením </w:t>
      </w:r>
      <w:r w:rsidR="00B93563" w:rsidRPr="00296CC1">
        <w:rPr>
          <w:szCs w:val="22"/>
        </w:rPr>
        <w:t xml:space="preserve">písemného a současně audio či video </w:t>
      </w:r>
      <w:r w:rsidRPr="00296CC1">
        <w:rPr>
          <w:szCs w:val="22"/>
        </w:rPr>
        <w:t xml:space="preserve">záznamu pro interní účely </w:t>
      </w:r>
      <w:r w:rsidR="00155B9A">
        <w:rPr>
          <w:szCs w:val="22"/>
        </w:rPr>
        <w:t xml:space="preserve">SŽDC či DB </w:t>
      </w:r>
      <w:proofErr w:type="spellStart"/>
      <w:r w:rsidR="00155B9A">
        <w:rPr>
          <w:szCs w:val="22"/>
        </w:rPr>
        <w:t>Netz</w:t>
      </w:r>
      <w:proofErr w:type="spellEnd"/>
      <w:r w:rsidRPr="00296CC1">
        <w:rPr>
          <w:szCs w:val="22"/>
        </w:rPr>
        <w:t>.</w:t>
      </w:r>
      <w:r w:rsidR="005D5891" w:rsidRPr="00296CC1">
        <w:rPr>
          <w:szCs w:val="22"/>
        </w:rPr>
        <w:t xml:space="preserve"> </w:t>
      </w:r>
    </w:p>
    <w:p w:rsidR="009C3CAE" w:rsidRPr="00296CC1" w:rsidRDefault="00697263" w:rsidP="009C3CAE">
      <w:pPr>
        <w:pStyle w:val="Text1"/>
        <w:rPr>
          <w:szCs w:val="22"/>
        </w:rPr>
      </w:pPr>
      <w:r>
        <w:rPr>
          <w:szCs w:val="22"/>
        </w:rPr>
        <w:t>Záznam z Konzultace Zadavatelé poskytnou každému řádně a včas přihlášenému účastníkovi Konzultace na jeho výslovnou žádost.</w:t>
      </w:r>
    </w:p>
    <w:p w:rsidR="00A404C1" w:rsidRPr="00296CC1" w:rsidRDefault="00A01D7E" w:rsidP="005D5891">
      <w:pPr>
        <w:pStyle w:val="Nadpis1"/>
        <w:spacing w:before="120" w:after="120"/>
        <w:rPr>
          <w:rFonts w:cs="Times New Roman"/>
          <w:szCs w:val="22"/>
        </w:rPr>
      </w:pPr>
      <w:r w:rsidRPr="00296CC1">
        <w:rPr>
          <w:rFonts w:cs="Times New Roman"/>
          <w:szCs w:val="22"/>
        </w:rPr>
        <w:lastRenderedPageBreak/>
        <w:t xml:space="preserve">Čas a místo konání </w:t>
      </w:r>
      <w:r w:rsidR="00765789">
        <w:rPr>
          <w:rFonts w:cs="Times New Roman"/>
          <w:szCs w:val="22"/>
        </w:rPr>
        <w:t>osobního jednání</w:t>
      </w:r>
    </w:p>
    <w:p w:rsidR="00B93563" w:rsidRPr="00296CC1" w:rsidRDefault="00DB72BE" w:rsidP="00B93563">
      <w:pPr>
        <w:pStyle w:val="Text1"/>
        <w:rPr>
          <w:szCs w:val="22"/>
        </w:rPr>
      </w:pPr>
      <w:r w:rsidRPr="00296CC1">
        <w:rPr>
          <w:szCs w:val="22"/>
        </w:rPr>
        <w:t xml:space="preserve">Osobní společné jednání v rámci </w:t>
      </w:r>
      <w:r w:rsidR="00B93563" w:rsidRPr="00296CC1">
        <w:rPr>
          <w:szCs w:val="22"/>
        </w:rPr>
        <w:t xml:space="preserve">Konzultace </w:t>
      </w:r>
      <w:r w:rsidRPr="00296CC1">
        <w:rPr>
          <w:szCs w:val="22"/>
        </w:rPr>
        <w:t xml:space="preserve">se uskuteční </w:t>
      </w:r>
      <w:r w:rsidR="00B93563" w:rsidRPr="00296CC1">
        <w:rPr>
          <w:szCs w:val="22"/>
        </w:rPr>
        <w:t xml:space="preserve">dne </w:t>
      </w:r>
      <w:r w:rsidR="008D2538" w:rsidRPr="002F278E">
        <w:rPr>
          <w:b/>
          <w:szCs w:val="22"/>
        </w:rPr>
        <w:t>15. 1. 2020</w:t>
      </w:r>
      <w:r w:rsidRPr="002F278E">
        <w:rPr>
          <w:b/>
          <w:szCs w:val="22"/>
        </w:rPr>
        <w:t xml:space="preserve"> </w:t>
      </w:r>
      <w:r w:rsidR="00B93563" w:rsidRPr="002F278E">
        <w:rPr>
          <w:b/>
          <w:szCs w:val="22"/>
        </w:rPr>
        <w:t xml:space="preserve">od </w:t>
      </w:r>
      <w:r w:rsidR="008D2538" w:rsidRPr="002F278E">
        <w:rPr>
          <w:b/>
          <w:szCs w:val="22"/>
        </w:rPr>
        <w:t>10:00</w:t>
      </w:r>
      <w:r w:rsidR="00B93563" w:rsidRPr="002F278E">
        <w:rPr>
          <w:b/>
          <w:szCs w:val="22"/>
        </w:rPr>
        <w:t xml:space="preserve"> hodin</w:t>
      </w:r>
      <w:r w:rsidR="00B93563" w:rsidRPr="002F278E">
        <w:rPr>
          <w:szCs w:val="22"/>
        </w:rPr>
        <w:t>.</w:t>
      </w:r>
      <w:r w:rsidR="00B93563" w:rsidRPr="00296CC1">
        <w:rPr>
          <w:szCs w:val="22"/>
        </w:rPr>
        <w:t xml:space="preserve"> </w:t>
      </w:r>
    </w:p>
    <w:p w:rsidR="00A01D7E" w:rsidRPr="00296CC1" w:rsidRDefault="00A01D7E" w:rsidP="00B93563">
      <w:pPr>
        <w:pStyle w:val="Text1"/>
        <w:rPr>
          <w:szCs w:val="22"/>
        </w:rPr>
      </w:pPr>
      <w:r w:rsidRPr="00296CC1">
        <w:rPr>
          <w:szCs w:val="22"/>
        </w:rPr>
        <w:t xml:space="preserve">Místem konání Konzultace bude </w:t>
      </w:r>
      <w:r w:rsidR="00296347">
        <w:rPr>
          <w:szCs w:val="22"/>
        </w:rPr>
        <w:t>Praha</w:t>
      </w:r>
      <w:r w:rsidR="00194608">
        <w:rPr>
          <w:szCs w:val="22"/>
        </w:rPr>
        <w:t xml:space="preserve"> (konkrétní adresa bude potvrzena přihlášeným účastníkům)</w:t>
      </w:r>
      <w:r w:rsidR="00DB72BE" w:rsidRPr="00296CC1">
        <w:rPr>
          <w:szCs w:val="22"/>
        </w:rPr>
        <w:t>.</w:t>
      </w:r>
    </w:p>
    <w:p w:rsidR="00BC3A88" w:rsidRPr="00296CC1" w:rsidRDefault="00BC3A88" w:rsidP="00B93563">
      <w:pPr>
        <w:pStyle w:val="Text1"/>
        <w:rPr>
          <w:szCs w:val="22"/>
        </w:rPr>
      </w:pPr>
    </w:p>
    <w:p w:rsidR="00BC3A88" w:rsidRPr="00296CC1" w:rsidRDefault="00BC3A88" w:rsidP="00BC3A88">
      <w:pPr>
        <w:pStyle w:val="Nadpis1"/>
        <w:spacing w:before="120" w:after="120"/>
        <w:rPr>
          <w:szCs w:val="22"/>
        </w:rPr>
      </w:pPr>
      <w:r w:rsidRPr="00296CC1">
        <w:rPr>
          <w:szCs w:val="22"/>
        </w:rPr>
        <w:t>závěr</w:t>
      </w:r>
    </w:p>
    <w:p w:rsidR="00BC3A88" w:rsidRPr="00296CC1" w:rsidRDefault="00BC3A88" w:rsidP="00BC3A88">
      <w:pPr>
        <w:pStyle w:val="Text1"/>
      </w:pPr>
      <w:r w:rsidRPr="00296CC1">
        <w:t xml:space="preserve">Případné dotazy a připomínky </w:t>
      </w:r>
      <w:r w:rsidR="00CA1EF5" w:rsidRPr="00194608">
        <w:t xml:space="preserve">týkající se Konzultace </w:t>
      </w:r>
      <w:r w:rsidRPr="00194608">
        <w:t xml:space="preserve">zasílejte prosím výhradně e-mailem na adresu: </w:t>
      </w:r>
      <w:hyperlink r:id="rId10" w:history="1">
        <w:r w:rsidR="00EB2F8D" w:rsidRPr="00194608">
          <w:rPr>
            <w:rStyle w:val="Hypertextovodkaz"/>
            <w:szCs w:val="22"/>
          </w:rPr>
          <w:t>ondrej.curilla@havelpartners.cz</w:t>
        </w:r>
      </w:hyperlink>
      <w:r w:rsidRPr="00194608">
        <w:rPr>
          <w:szCs w:val="22"/>
        </w:rPr>
        <w:t>.</w:t>
      </w:r>
    </w:p>
    <w:p w:rsidR="00A01D7E" w:rsidRPr="00296CC1" w:rsidRDefault="00A01D7E" w:rsidP="009C3CAE">
      <w:pPr>
        <w:pStyle w:val="Text1"/>
        <w:ind w:left="0"/>
        <w:rPr>
          <w:szCs w:val="22"/>
        </w:rPr>
      </w:pPr>
    </w:p>
    <w:p w:rsidR="00A01D7E" w:rsidRPr="00296CC1" w:rsidRDefault="00DB72BE" w:rsidP="009C3CAE">
      <w:pPr>
        <w:pStyle w:val="Text1"/>
        <w:ind w:left="0"/>
        <w:rPr>
          <w:szCs w:val="22"/>
        </w:rPr>
      </w:pPr>
      <w:r w:rsidRPr="00296CC1">
        <w:rPr>
          <w:szCs w:val="22"/>
        </w:rPr>
        <w:t xml:space="preserve">Děkujeme za Vaši součinnost a budeme se těšit na Vaši účast na Konzultaci. </w:t>
      </w:r>
    </w:p>
    <w:p w:rsidR="00EB7E41" w:rsidRPr="00296CC1" w:rsidRDefault="00EB7E41" w:rsidP="00EB7E41">
      <w:pPr>
        <w:spacing w:before="0" w:after="200" w:line="276" w:lineRule="auto"/>
        <w:jc w:val="left"/>
        <w:rPr>
          <w:szCs w:val="22"/>
        </w:rPr>
      </w:pPr>
      <w:r w:rsidRPr="00296CC1">
        <w:br w:type="page"/>
      </w:r>
    </w:p>
    <w:p w:rsidR="00F32190" w:rsidRDefault="00F32190" w:rsidP="00F32190">
      <w:pPr>
        <w:pStyle w:val="Nazev"/>
        <w:spacing w:before="480" w:after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>registrační formulář</w:t>
      </w:r>
      <w:r>
        <w:rPr>
          <w:rFonts w:cs="Times New Roman"/>
          <w:szCs w:val="22"/>
        </w:rPr>
        <w:br/>
      </w:r>
      <w:r w:rsidRPr="007B7703">
        <w:rPr>
          <w:rFonts w:cs="Times New Roman"/>
          <w:szCs w:val="22"/>
        </w:rPr>
        <w:t xml:space="preserve">K PŘEDBĚŽNÉ TRŽNÍ KONZULTACI </w:t>
      </w:r>
      <w:r w:rsidRPr="00B83FA2">
        <w:rPr>
          <w:rFonts w:cs="Times New Roman"/>
          <w:szCs w:val="22"/>
        </w:rPr>
        <w:t xml:space="preserve">- </w:t>
      </w:r>
      <w:r w:rsidR="00B83FA2" w:rsidRPr="00B83FA2">
        <w:rPr>
          <w:rFonts w:cs="Times New Roman"/>
          <w:szCs w:val="22"/>
        </w:rPr>
        <w:t>PROJEKT REALIZACE PŘEDBĚŽNÉHO PLÁNOVÁNÍ NOVÉHO ÚSEKU ŽELEZNIČNÍ TRATI DRÁŽĎANY - PRAHA</w:t>
      </w:r>
      <w:r w:rsidRPr="007B7703">
        <w:rPr>
          <w:rFonts w:cs="Times New Roman"/>
          <w:szCs w:val="22"/>
        </w:rPr>
        <w:t xml:space="preserve"> („KONZULTACE“)</w:t>
      </w:r>
    </w:p>
    <w:p w:rsidR="00F32190" w:rsidRPr="00F316D6" w:rsidRDefault="00F32190" w:rsidP="00F32190"/>
    <w:p w:rsidR="00F32190" w:rsidRPr="00154992" w:rsidRDefault="00F32190" w:rsidP="00F32190">
      <w:pPr>
        <w:pStyle w:val="StyleNadpis1CenteredLeft0cmFirstline0cm"/>
        <w:tabs>
          <w:tab w:val="clear" w:pos="360"/>
        </w:tabs>
        <w:jc w:val="both"/>
        <w:rPr>
          <w:szCs w:val="22"/>
        </w:rPr>
      </w:pPr>
      <w:r w:rsidRPr="00154992">
        <w:rPr>
          <w:caps w:val="0"/>
          <w:szCs w:val="22"/>
        </w:rPr>
        <w:t>Identifikace Zadavatele: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22"/>
      </w:tblGrid>
      <w:tr w:rsidR="00F32190" w:rsidRPr="00154992" w:rsidTr="003055C3">
        <w:trPr>
          <w:trHeight w:val="397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rPr>
                <w:bCs/>
              </w:rPr>
            </w:pPr>
            <w:r w:rsidRPr="00154992">
              <w:rPr>
                <w:bCs/>
              </w:rPr>
              <w:t>Název:</w:t>
            </w:r>
          </w:p>
        </w:tc>
        <w:tc>
          <w:tcPr>
            <w:tcW w:w="3594" w:type="pct"/>
            <w:vAlign w:val="center"/>
          </w:tcPr>
          <w:p w:rsidR="00F32190" w:rsidRPr="00154992" w:rsidRDefault="00F32190" w:rsidP="003055C3">
            <w:pPr>
              <w:rPr>
                <w:b/>
                <w:bCs/>
              </w:rPr>
            </w:pPr>
            <w:r w:rsidRPr="00154992">
              <w:rPr>
                <w:b/>
              </w:rPr>
              <w:t>Správa železniční dopravní cesty, státní organizace</w:t>
            </w: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contextualSpacing/>
              <w:rPr>
                <w:bCs/>
              </w:rPr>
            </w:pPr>
            <w:r w:rsidRPr="00154992">
              <w:rPr>
                <w:bCs/>
              </w:rPr>
              <w:t>IČO:</w:t>
            </w:r>
          </w:p>
        </w:tc>
        <w:tc>
          <w:tcPr>
            <w:tcW w:w="3594" w:type="pct"/>
            <w:vAlign w:val="center"/>
          </w:tcPr>
          <w:p w:rsidR="00F32190" w:rsidRPr="00154992" w:rsidRDefault="00F32190" w:rsidP="003055C3">
            <w:pPr>
              <w:spacing w:before="60"/>
              <w:rPr>
                <w:b/>
              </w:rPr>
            </w:pPr>
            <w:r w:rsidRPr="00154992">
              <w:t>709 94 234</w:t>
            </w: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contextualSpacing/>
              <w:rPr>
                <w:bCs/>
              </w:rPr>
            </w:pPr>
            <w:r w:rsidRPr="00154992">
              <w:rPr>
                <w:bCs/>
              </w:rPr>
              <w:t>Sídlo:</w:t>
            </w:r>
          </w:p>
        </w:tc>
        <w:tc>
          <w:tcPr>
            <w:tcW w:w="3594" w:type="pct"/>
            <w:vAlign w:val="center"/>
          </w:tcPr>
          <w:p w:rsidR="00F32190" w:rsidRPr="00154992" w:rsidRDefault="00F32190" w:rsidP="003055C3">
            <w:pPr>
              <w:spacing w:before="60"/>
              <w:rPr>
                <w:b/>
              </w:rPr>
            </w:pPr>
            <w:r w:rsidRPr="00154992">
              <w:t>Praha 1 – Nové Město, Dlážděná 1003/7, PSČ 110 00</w:t>
            </w:r>
          </w:p>
        </w:tc>
      </w:tr>
      <w:tr w:rsidR="00C54839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C54839" w:rsidRPr="00154992" w:rsidRDefault="00C54839" w:rsidP="003055C3">
            <w:pPr>
              <w:contextualSpacing/>
              <w:rPr>
                <w:bCs/>
              </w:rPr>
            </w:pPr>
            <w:r w:rsidRPr="00154992">
              <w:rPr>
                <w:bCs/>
              </w:rPr>
              <w:t>Název:</w:t>
            </w:r>
          </w:p>
        </w:tc>
        <w:tc>
          <w:tcPr>
            <w:tcW w:w="3594" w:type="pct"/>
            <w:vAlign w:val="center"/>
          </w:tcPr>
          <w:p w:rsidR="00C54839" w:rsidRPr="00B02969" w:rsidRDefault="00C54839" w:rsidP="003055C3">
            <w:pPr>
              <w:spacing w:before="60"/>
              <w:rPr>
                <w:b/>
              </w:rPr>
            </w:pPr>
            <w:r w:rsidRPr="00B02969">
              <w:rPr>
                <w:b/>
              </w:rPr>
              <w:t xml:space="preserve">DB </w:t>
            </w:r>
            <w:proofErr w:type="spellStart"/>
            <w:r w:rsidRPr="00B02969">
              <w:rPr>
                <w:b/>
              </w:rPr>
              <w:t>Netz</w:t>
            </w:r>
            <w:proofErr w:type="spellEnd"/>
            <w:r w:rsidRPr="00B02969">
              <w:rPr>
                <w:b/>
              </w:rPr>
              <w:t xml:space="preserve"> AG</w:t>
            </w:r>
          </w:p>
        </w:tc>
      </w:tr>
      <w:tr w:rsidR="00C54839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C54839" w:rsidRPr="00154992" w:rsidRDefault="00C54839" w:rsidP="003055C3">
            <w:pPr>
              <w:contextualSpacing/>
              <w:rPr>
                <w:bCs/>
              </w:rPr>
            </w:pPr>
            <w:r w:rsidRPr="00154992">
              <w:rPr>
                <w:bCs/>
              </w:rPr>
              <w:t>Sídlo:</w:t>
            </w:r>
          </w:p>
        </w:tc>
        <w:tc>
          <w:tcPr>
            <w:tcW w:w="3594" w:type="pct"/>
            <w:vAlign w:val="center"/>
          </w:tcPr>
          <w:p w:rsidR="00C54839" w:rsidRPr="00154992" w:rsidRDefault="00C54839" w:rsidP="003055C3">
            <w:pPr>
              <w:spacing w:before="60"/>
            </w:pPr>
            <w:r w:rsidRPr="00C54839">
              <w:t>Theodor-</w:t>
            </w:r>
            <w:proofErr w:type="spellStart"/>
            <w:r w:rsidRPr="00C54839">
              <w:t>Heuss</w:t>
            </w:r>
            <w:proofErr w:type="spellEnd"/>
            <w:r w:rsidRPr="00C54839">
              <w:t>-</w:t>
            </w:r>
            <w:proofErr w:type="spellStart"/>
            <w:r w:rsidRPr="00C54839">
              <w:t>Allee</w:t>
            </w:r>
            <w:proofErr w:type="spellEnd"/>
            <w:r w:rsidRPr="00C54839">
              <w:t xml:space="preserve"> 7, 60486 Frankfurt/</w:t>
            </w:r>
            <w:proofErr w:type="spellStart"/>
            <w:r w:rsidRPr="00C54839">
              <w:t>Main</w:t>
            </w:r>
            <w:proofErr w:type="spellEnd"/>
            <w:r w:rsidRPr="00C54839">
              <w:t>, Spolková republika Německo</w:t>
            </w:r>
          </w:p>
        </w:tc>
      </w:tr>
    </w:tbl>
    <w:p w:rsidR="00F2024E" w:rsidRDefault="00F2024E" w:rsidP="00F32190">
      <w:pPr>
        <w:pStyle w:val="StyleNadpis1CenteredLeft0cmFirstline0cm"/>
        <w:tabs>
          <w:tab w:val="clear" w:pos="360"/>
        </w:tabs>
        <w:jc w:val="both"/>
        <w:rPr>
          <w:caps w:val="0"/>
          <w:szCs w:val="22"/>
        </w:rPr>
      </w:pPr>
    </w:p>
    <w:p w:rsidR="00F32190" w:rsidRPr="00154992" w:rsidRDefault="00F32190" w:rsidP="00F32190">
      <w:pPr>
        <w:pStyle w:val="StyleNadpis1CenteredLeft0cmFirstline0cm"/>
        <w:tabs>
          <w:tab w:val="clear" w:pos="360"/>
        </w:tabs>
        <w:jc w:val="both"/>
        <w:rPr>
          <w:caps w:val="0"/>
          <w:szCs w:val="22"/>
        </w:rPr>
      </w:pPr>
      <w:r w:rsidRPr="00154992">
        <w:rPr>
          <w:caps w:val="0"/>
          <w:szCs w:val="22"/>
        </w:rPr>
        <w:t xml:space="preserve">Identifikace </w:t>
      </w:r>
      <w:r>
        <w:rPr>
          <w:caps w:val="0"/>
          <w:szCs w:val="22"/>
          <w:lang w:eastAsia="cs-CZ"/>
        </w:rPr>
        <w:t>K</w:t>
      </w:r>
      <w:r w:rsidRPr="00154992">
        <w:rPr>
          <w:caps w:val="0"/>
          <w:szCs w:val="22"/>
          <w:lang w:eastAsia="cs-CZ"/>
        </w:rPr>
        <w:t>onzultace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22"/>
      </w:tblGrid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rPr>
                <w:bCs/>
              </w:rPr>
            </w:pPr>
            <w:r w:rsidRPr="00154992">
              <w:rPr>
                <w:bCs/>
              </w:rPr>
              <w:t xml:space="preserve">Název: </w:t>
            </w:r>
          </w:p>
        </w:tc>
        <w:tc>
          <w:tcPr>
            <w:tcW w:w="3594" w:type="pct"/>
            <w:vAlign w:val="center"/>
          </w:tcPr>
          <w:p w:rsidR="00F32190" w:rsidRPr="00887A5F" w:rsidRDefault="00F32190" w:rsidP="003055C3">
            <w:pPr>
              <w:spacing w:before="60"/>
            </w:pPr>
            <w:r w:rsidRPr="00154992">
              <w:t>Předběžná tržní konzultace k</w:t>
            </w:r>
            <w:r>
              <w:t>e společnému projektu Drážďany - Praha</w:t>
            </w:r>
          </w:p>
        </w:tc>
      </w:tr>
    </w:tbl>
    <w:p w:rsidR="00F2024E" w:rsidRDefault="00F2024E" w:rsidP="00F32190">
      <w:pPr>
        <w:pStyle w:val="StyleNadpis1CenteredLeft0cmFirstline0cm"/>
        <w:tabs>
          <w:tab w:val="clear" w:pos="360"/>
        </w:tabs>
        <w:jc w:val="both"/>
        <w:rPr>
          <w:caps w:val="0"/>
          <w:szCs w:val="22"/>
        </w:rPr>
      </w:pPr>
    </w:p>
    <w:p w:rsidR="00F32190" w:rsidRPr="00154992" w:rsidRDefault="00F32190" w:rsidP="00F32190">
      <w:pPr>
        <w:pStyle w:val="StyleNadpis1CenteredLeft0cmFirstline0cm"/>
        <w:tabs>
          <w:tab w:val="clear" w:pos="360"/>
        </w:tabs>
        <w:jc w:val="both"/>
        <w:rPr>
          <w:szCs w:val="22"/>
        </w:rPr>
      </w:pPr>
      <w:r>
        <w:rPr>
          <w:caps w:val="0"/>
          <w:szCs w:val="22"/>
        </w:rPr>
        <w:t xml:space="preserve">Identifikace zájemce o </w:t>
      </w:r>
      <w:r>
        <w:rPr>
          <w:caps w:val="0"/>
          <w:szCs w:val="22"/>
          <w:lang w:eastAsia="cs-CZ"/>
        </w:rPr>
        <w:t>Konzultaci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22"/>
      </w:tblGrid>
      <w:tr w:rsidR="00F32190" w:rsidRPr="00154992" w:rsidTr="003055C3">
        <w:trPr>
          <w:trHeight w:val="397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rPr>
                <w:bCs/>
              </w:rPr>
            </w:pPr>
            <w:r w:rsidRPr="007B7703">
              <w:rPr>
                <w:bCs/>
              </w:rPr>
              <w:t>Název:</w:t>
            </w:r>
          </w:p>
        </w:tc>
        <w:tc>
          <w:tcPr>
            <w:tcW w:w="3594" w:type="pct"/>
            <w:vAlign w:val="center"/>
          </w:tcPr>
          <w:p w:rsidR="00F32190" w:rsidRPr="007B7703" w:rsidRDefault="00F32190" w:rsidP="003055C3">
            <w:pPr>
              <w:spacing w:before="60"/>
            </w:pP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rPr>
                <w:bCs/>
              </w:rPr>
            </w:pPr>
            <w:r w:rsidRPr="007B7703">
              <w:rPr>
                <w:bCs/>
              </w:rPr>
              <w:t>IČO:</w:t>
            </w:r>
          </w:p>
        </w:tc>
        <w:tc>
          <w:tcPr>
            <w:tcW w:w="3594" w:type="pct"/>
          </w:tcPr>
          <w:p w:rsidR="00F32190" w:rsidRPr="007B7703" w:rsidRDefault="00F32190" w:rsidP="003055C3">
            <w:pPr>
              <w:spacing w:before="60"/>
            </w:pP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rPr>
                <w:bCs/>
              </w:rPr>
            </w:pPr>
            <w:r w:rsidRPr="007B7703">
              <w:rPr>
                <w:bCs/>
              </w:rPr>
              <w:t>Sídlo:</w:t>
            </w:r>
          </w:p>
        </w:tc>
        <w:tc>
          <w:tcPr>
            <w:tcW w:w="3594" w:type="pct"/>
          </w:tcPr>
          <w:p w:rsidR="00F32190" w:rsidRPr="007B7703" w:rsidRDefault="00F32190" w:rsidP="003055C3">
            <w:pPr>
              <w:spacing w:before="60"/>
            </w:pP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spacing w:after="0"/>
              <w:rPr>
                <w:bCs/>
              </w:rPr>
            </w:pPr>
            <w:r w:rsidRPr="007B7703">
              <w:rPr>
                <w:bCs/>
              </w:rPr>
              <w:t>Kontaktní osoba pro účely Konzultace</w:t>
            </w:r>
          </w:p>
        </w:tc>
        <w:tc>
          <w:tcPr>
            <w:tcW w:w="3594" w:type="pct"/>
          </w:tcPr>
          <w:p w:rsidR="00F32190" w:rsidRPr="007B7703" w:rsidRDefault="00F32190" w:rsidP="003055C3">
            <w:pPr>
              <w:spacing w:after="0"/>
            </w:pPr>
            <w:r w:rsidRPr="007B7703">
              <w:t>Jméno:</w:t>
            </w:r>
            <w:r w:rsidRPr="007B7703">
              <w:br/>
              <w:t>Funkce</w:t>
            </w:r>
            <w:r>
              <w:t>:</w:t>
            </w:r>
            <w:r w:rsidRPr="007B7703">
              <w:tab/>
            </w:r>
            <w:r w:rsidRPr="007B7703">
              <w:br/>
              <w:t>e-mail:</w:t>
            </w:r>
            <w:r w:rsidRPr="007B7703">
              <w:br/>
              <w:t>tel.:</w:t>
            </w: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154992" w:rsidRDefault="00F32190" w:rsidP="003055C3">
            <w:pPr>
              <w:spacing w:after="0"/>
              <w:rPr>
                <w:bCs/>
              </w:rPr>
            </w:pPr>
            <w:r w:rsidRPr="007B7703">
              <w:rPr>
                <w:bCs/>
              </w:rPr>
              <w:t>Osoby, které se budou účastnit ústního jednání Konzultace</w:t>
            </w:r>
          </w:p>
        </w:tc>
        <w:tc>
          <w:tcPr>
            <w:tcW w:w="3594" w:type="pct"/>
          </w:tcPr>
          <w:p w:rsidR="00F32190" w:rsidRPr="007B7703" w:rsidRDefault="00F32190" w:rsidP="003055C3">
            <w:pPr>
              <w:spacing w:before="60"/>
            </w:pPr>
            <w:r w:rsidRPr="007B7703">
              <w:t>Jméno:</w:t>
            </w:r>
            <w:r w:rsidRPr="007B7703">
              <w:br/>
              <w:t>Funkce / vztah k dodavateli:</w:t>
            </w:r>
            <w:r w:rsidRPr="007B7703">
              <w:tab/>
            </w:r>
            <w:r w:rsidRPr="007B7703">
              <w:br/>
              <w:t>e-mail:</w:t>
            </w:r>
            <w:r w:rsidRPr="007B7703">
              <w:br/>
            </w:r>
          </w:p>
          <w:p w:rsidR="00F32190" w:rsidRPr="007B7703" w:rsidRDefault="00F32190" w:rsidP="003055C3">
            <w:pPr>
              <w:spacing w:before="60"/>
            </w:pPr>
            <w:r w:rsidRPr="007B7703">
              <w:t>Jméno:</w:t>
            </w:r>
            <w:r w:rsidRPr="007B7703">
              <w:br/>
              <w:t>Funkce / vztah k dodavateli:</w:t>
            </w:r>
            <w:r w:rsidRPr="007B7703">
              <w:tab/>
            </w:r>
            <w:r w:rsidRPr="007B7703">
              <w:br/>
              <w:t>e-mail:</w:t>
            </w:r>
          </w:p>
        </w:tc>
      </w:tr>
      <w:tr w:rsidR="00F32190" w:rsidRPr="00154992" w:rsidTr="003055C3">
        <w:trPr>
          <w:trHeight w:val="441"/>
        </w:trPr>
        <w:tc>
          <w:tcPr>
            <w:tcW w:w="1406" w:type="pct"/>
            <w:shd w:val="clear" w:color="auto" w:fill="BFBFBF"/>
            <w:vAlign w:val="center"/>
          </w:tcPr>
          <w:p w:rsidR="00F32190" w:rsidRPr="007B7703" w:rsidRDefault="00F32190" w:rsidP="003055C3">
            <w:pPr>
              <w:spacing w:after="0"/>
              <w:rPr>
                <w:bCs/>
              </w:rPr>
            </w:pPr>
            <w:r>
              <w:rPr>
                <w:bCs/>
              </w:rPr>
              <w:t>Zájem o distanční přístup na Konzultaci v rámci videokonferenčního</w:t>
            </w:r>
          </w:p>
        </w:tc>
        <w:tc>
          <w:tcPr>
            <w:tcW w:w="3594" w:type="pct"/>
          </w:tcPr>
          <w:p w:rsidR="00FC16BB" w:rsidRDefault="00F32190" w:rsidP="00FC16BB">
            <w:pPr>
              <w:spacing w:before="60"/>
              <w:rPr>
                <w:sz w:val="18"/>
              </w:rPr>
            </w:pPr>
            <w:r>
              <w:t xml:space="preserve">ANO/NE </w:t>
            </w:r>
            <w:r>
              <w:rPr>
                <w:bCs/>
              </w:rPr>
              <w:t>(</w:t>
            </w:r>
            <w:r w:rsidRPr="007B7703">
              <w:rPr>
                <w:bCs/>
                <w:i/>
              </w:rPr>
              <w:t>nehodící škrtněte</w:t>
            </w:r>
            <w:r>
              <w:rPr>
                <w:bCs/>
              </w:rPr>
              <w:t>)</w:t>
            </w:r>
            <w:r w:rsidR="00FC16BB">
              <w:rPr>
                <w:sz w:val="18"/>
              </w:rPr>
              <w:t xml:space="preserve"> </w:t>
            </w:r>
          </w:p>
          <w:p w:rsidR="00F32190" w:rsidRPr="007B7703" w:rsidRDefault="00FC16BB" w:rsidP="00421A03">
            <w:pPr>
              <w:spacing w:before="60"/>
            </w:pPr>
            <w:proofErr w:type="spellStart"/>
            <w:r w:rsidRPr="00421A03">
              <w:rPr>
                <w:i/>
                <w:sz w:val="18"/>
              </w:rPr>
              <w:t>pozn.:Zájemce</w:t>
            </w:r>
            <w:proofErr w:type="spellEnd"/>
            <w:r w:rsidRPr="00421A03">
              <w:rPr>
                <w:i/>
                <w:sz w:val="18"/>
              </w:rPr>
              <w:t xml:space="preserve">, který již zaslal přihlášku k účasti na PTK, je oprávněn zaslat dodatečnou žádost o distanční přístup na Konzultaci nejpozději do </w:t>
            </w:r>
            <w:r w:rsidR="00421A03" w:rsidRPr="00421A03">
              <w:rPr>
                <w:i/>
                <w:sz w:val="18"/>
              </w:rPr>
              <w:t>tří pracovních dnů</w:t>
            </w:r>
            <w:r w:rsidRPr="00421A03">
              <w:rPr>
                <w:i/>
                <w:sz w:val="18"/>
              </w:rPr>
              <w:t xml:space="preserve"> před konáním Konzultace.</w:t>
            </w:r>
          </w:p>
        </w:tc>
      </w:tr>
    </w:tbl>
    <w:p w:rsidR="00F32190" w:rsidRDefault="00F32190" w:rsidP="00F32190">
      <w:pPr>
        <w:pStyle w:val="StyleNadpis1CenteredLeft0cmFirstline0cm"/>
        <w:tabs>
          <w:tab w:val="clear" w:pos="360"/>
        </w:tabs>
        <w:jc w:val="both"/>
        <w:rPr>
          <w:caps w:val="0"/>
          <w:szCs w:val="22"/>
        </w:rPr>
      </w:pPr>
    </w:p>
    <w:p w:rsidR="00F32190" w:rsidRPr="00154992" w:rsidRDefault="00F32190" w:rsidP="00F32190">
      <w:pPr>
        <w:pStyle w:val="StyleNadpis1CenteredLeft0cmFirstline0cm"/>
        <w:tabs>
          <w:tab w:val="clear" w:pos="360"/>
        </w:tabs>
        <w:jc w:val="both"/>
        <w:rPr>
          <w:szCs w:val="22"/>
        </w:rPr>
      </w:pPr>
      <w:r>
        <w:rPr>
          <w:caps w:val="0"/>
          <w:szCs w:val="22"/>
        </w:rPr>
        <w:lastRenderedPageBreak/>
        <w:t>Organizační informace</w:t>
      </w:r>
      <w:r w:rsidRPr="00154992">
        <w:rPr>
          <w:caps w:val="0"/>
          <w:szCs w:val="22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378"/>
      </w:tblGrid>
      <w:tr w:rsidR="00F32190" w:rsidRPr="00154992" w:rsidTr="003055C3">
        <w:trPr>
          <w:trHeight w:val="441"/>
        </w:trPr>
        <w:tc>
          <w:tcPr>
            <w:tcW w:w="1485" w:type="pct"/>
            <w:shd w:val="clear" w:color="auto" w:fill="BFBFBF"/>
            <w:vAlign w:val="center"/>
          </w:tcPr>
          <w:p w:rsidR="00F32190" w:rsidRDefault="00F32190" w:rsidP="003055C3">
            <w:pPr>
              <w:spacing w:before="60"/>
              <w:rPr>
                <w:bCs/>
              </w:rPr>
            </w:pPr>
            <w:r w:rsidRPr="007B7703">
              <w:rPr>
                <w:bCs/>
              </w:rPr>
              <w:t>Uvedení důvodů, ze kterých se chce zájemce Konzultace účastnit:</w:t>
            </w:r>
          </w:p>
        </w:tc>
        <w:tc>
          <w:tcPr>
            <w:tcW w:w="3515" w:type="pct"/>
          </w:tcPr>
          <w:p w:rsidR="00F32190" w:rsidRPr="00AC7DE6" w:rsidRDefault="00F32190" w:rsidP="003055C3">
            <w:pPr>
              <w:spacing w:before="60"/>
              <w:rPr>
                <w:highlight w:val="yellow"/>
              </w:rPr>
            </w:pPr>
          </w:p>
        </w:tc>
      </w:tr>
    </w:tbl>
    <w:p w:rsidR="00F32190" w:rsidRDefault="00F32190" w:rsidP="00F32190">
      <w:pPr>
        <w:pStyle w:val="StyleNadpis1CenteredLeft0cmFirstline0cm"/>
        <w:tabs>
          <w:tab w:val="clear" w:pos="360"/>
        </w:tabs>
        <w:jc w:val="both"/>
        <w:rPr>
          <w:b w:val="0"/>
          <w:caps w:val="0"/>
          <w:szCs w:val="22"/>
        </w:rPr>
      </w:pPr>
      <w:r w:rsidRPr="00C55470">
        <w:rPr>
          <w:b w:val="0"/>
          <w:caps w:val="0"/>
          <w:szCs w:val="22"/>
        </w:rPr>
        <w:t xml:space="preserve">Svým podpisem dává zájemce o </w:t>
      </w:r>
      <w:r>
        <w:rPr>
          <w:b w:val="0"/>
          <w:caps w:val="0"/>
          <w:szCs w:val="22"/>
        </w:rPr>
        <w:t>K</w:t>
      </w:r>
      <w:r w:rsidRPr="00C55470">
        <w:rPr>
          <w:b w:val="0"/>
          <w:caps w:val="0"/>
          <w:szCs w:val="22"/>
        </w:rPr>
        <w:t>onzultaci výslovný souhlas se zpracováním osobních údajů a pořízením záznamu z jednání.</w:t>
      </w:r>
    </w:p>
    <w:p w:rsidR="00F32190" w:rsidRDefault="00F32190" w:rsidP="00F32190"/>
    <w:p w:rsidR="00F32190" w:rsidRDefault="00F32190" w:rsidP="00F32190">
      <w:r>
        <w:t>V ____________ dne ____________</w:t>
      </w:r>
    </w:p>
    <w:p w:rsidR="00F32190" w:rsidRPr="003C1F82" w:rsidRDefault="00F32190" w:rsidP="00F32190">
      <w:pPr>
        <w:pStyle w:val="StyleNadpis1CenteredLeft0cmFirstline0cm"/>
        <w:tabs>
          <w:tab w:val="clear" w:pos="360"/>
        </w:tabs>
        <w:jc w:val="both"/>
        <w:rPr>
          <w:b w:val="0"/>
          <w:caps w:val="0"/>
          <w:szCs w:val="22"/>
        </w:rPr>
      </w:pPr>
    </w:p>
    <w:p w:rsidR="00F32190" w:rsidRDefault="00F32190" w:rsidP="00F32190">
      <w:pPr>
        <w:ind w:left="5954"/>
      </w:pPr>
      <w:r>
        <w:t>______________________</w:t>
      </w:r>
      <w:r>
        <w:br/>
      </w:r>
      <w:r w:rsidRPr="007B7703">
        <w:rPr>
          <w:bCs/>
          <w:kern w:val="32"/>
        </w:rPr>
        <w:t>Jméno:</w:t>
      </w:r>
      <w:r w:rsidRPr="007B7703">
        <w:rPr>
          <w:bCs/>
          <w:kern w:val="32"/>
        </w:rPr>
        <w:br/>
        <w:t>Funkce:</w:t>
      </w:r>
    </w:p>
    <w:p w:rsidR="00EB7E41" w:rsidRPr="00EB7E41" w:rsidRDefault="00EB7E41" w:rsidP="005B28B6">
      <w:pPr>
        <w:ind w:left="5954"/>
        <w:rPr>
          <w:szCs w:val="22"/>
        </w:rPr>
      </w:pPr>
    </w:p>
    <w:sectPr w:rsidR="00EB7E41" w:rsidRPr="00EB7E41" w:rsidSect="00867640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8A" w:rsidRDefault="00325F8A" w:rsidP="00A01D7E">
      <w:pPr>
        <w:spacing w:before="0" w:after="0"/>
      </w:pPr>
      <w:r>
        <w:separator/>
      </w:r>
    </w:p>
  </w:endnote>
  <w:endnote w:type="continuationSeparator" w:id="0">
    <w:p w:rsidR="00325F8A" w:rsidRDefault="00325F8A" w:rsidP="00A01D7E">
      <w:pPr>
        <w:spacing w:before="0" w:after="0"/>
      </w:pPr>
      <w:r>
        <w:continuationSeparator/>
      </w:r>
    </w:p>
  </w:endnote>
  <w:endnote w:type="continuationNotice" w:id="1">
    <w:p w:rsidR="00325F8A" w:rsidRDefault="00325F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250956"/>
      <w:docPartObj>
        <w:docPartGallery w:val="Page Numbers (Bottom of Page)"/>
        <w:docPartUnique/>
      </w:docPartObj>
    </w:sdtPr>
    <w:sdtEndPr/>
    <w:sdtContent>
      <w:p w:rsidR="00623DDC" w:rsidRDefault="00623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4E">
          <w:rPr>
            <w:noProof/>
          </w:rPr>
          <w:t>2</w:t>
        </w:r>
        <w:r>
          <w:fldChar w:fldCharType="end"/>
        </w:r>
      </w:p>
    </w:sdtContent>
  </w:sdt>
  <w:p w:rsidR="00623DDC" w:rsidRDefault="00623D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8A" w:rsidRDefault="00325F8A" w:rsidP="00A01D7E">
      <w:pPr>
        <w:spacing w:before="0" w:after="0"/>
      </w:pPr>
      <w:r>
        <w:separator/>
      </w:r>
    </w:p>
  </w:footnote>
  <w:footnote w:type="continuationSeparator" w:id="0">
    <w:p w:rsidR="00325F8A" w:rsidRDefault="00325F8A" w:rsidP="00A01D7E">
      <w:pPr>
        <w:spacing w:before="0" w:after="0"/>
      </w:pPr>
      <w:r>
        <w:continuationSeparator/>
      </w:r>
    </w:p>
  </w:footnote>
  <w:footnote w:type="continuationNotice" w:id="1">
    <w:p w:rsidR="00325F8A" w:rsidRDefault="00325F8A">
      <w:pPr>
        <w:spacing w:before="0" w:after="0"/>
      </w:pPr>
    </w:p>
  </w:footnote>
  <w:footnote w:id="2">
    <w:p w:rsidR="00623DDC" w:rsidRDefault="00623DDC">
      <w:pPr>
        <w:pStyle w:val="Textpoznpodarou"/>
      </w:pPr>
      <w:r>
        <w:rPr>
          <w:rStyle w:val="Znakapoznpodarou"/>
        </w:rPr>
        <w:footnoteRef/>
      </w:r>
      <w:r>
        <w:t xml:space="preserve"> Všechny typy záznamu budou pořizovány způsobem odpovídajícím jak účelu Konzultace, tak standardním pravidlům ochrany osobnosti a osobních údajů. </w:t>
      </w:r>
      <w:r w:rsidR="00765789">
        <w:t>Pokud by byl pořizován v</w:t>
      </w:r>
      <w:r>
        <w:t>ideozáznam</w:t>
      </w:r>
      <w:r w:rsidR="00765789">
        <w:t>,</w:t>
      </w:r>
      <w:r>
        <w:t xml:space="preserve"> bude zásadně pořizován tak, že snímán bude pouze obraz prezentu</w:t>
      </w:r>
      <w:r w:rsidR="00765789">
        <w:t>jících osob na straně Zadavatelů a zástupců Zadavatelů</w:t>
      </w:r>
      <w:r w:rsidR="00592660">
        <w:t>, a bude použit ke zpracování a ověření písemného záznamu</w:t>
      </w:r>
      <w:r>
        <w:t>.</w:t>
      </w:r>
      <w:r w:rsidR="00592660">
        <w:t xml:space="preserve"> Zadavatel o Konzultaci uveřejní podle § 36 odst. 4ZZVZ pouze písemný záznam, který </w:t>
      </w:r>
      <w:r w:rsidR="00604E6A">
        <w:t xml:space="preserve">bude </w:t>
      </w:r>
      <w:r w:rsidR="00592660">
        <w:t>obsahovat údaje zákonem vyžadované a (pouze) podstatné informace, které budou obsahem Konzultace.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40" w:rsidRDefault="00867640" w:rsidP="00867640">
    <w:pPr>
      <w:pStyle w:val="Zhlav"/>
      <w:jc w:val="right"/>
    </w:pPr>
    <w:r>
      <w:t>V Praze dne 16. 12.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73D"/>
    <w:multiLevelType w:val="hybridMultilevel"/>
    <w:tmpl w:val="C8AE3E94"/>
    <w:lvl w:ilvl="0" w:tplc="2A30B8A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37ED4F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1A20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4DA5E2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EED93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1859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DC644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122BA2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12E5F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46B352C"/>
    <w:multiLevelType w:val="hybridMultilevel"/>
    <w:tmpl w:val="90B86CA8"/>
    <w:lvl w:ilvl="0" w:tplc="93AA519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50135DD"/>
    <w:multiLevelType w:val="hybridMultilevel"/>
    <w:tmpl w:val="0E2E3FF4"/>
    <w:lvl w:ilvl="0" w:tplc="D37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B6732"/>
    <w:multiLevelType w:val="hybridMultilevel"/>
    <w:tmpl w:val="7096C844"/>
    <w:lvl w:ilvl="0" w:tplc="60343CF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6A67A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482D1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7C5A5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7A3DD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AEBF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BA0C7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8CDE7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36F9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7822978"/>
    <w:multiLevelType w:val="hybridMultilevel"/>
    <w:tmpl w:val="4DE4B06C"/>
    <w:lvl w:ilvl="0" w:tplc="A2BED6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70A10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8AFE34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E8302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F0013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C24DBB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96AA2B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0BE734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2253C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F782F9E"/>
    <w:multiLevelType w:val="hybridMultilevel"/>
    <w:tmpl w:val="223CD65E"/>
    <w:lvl w:ilvl="0" w:tplc="39CEF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632A71"/>
    <w:multiLevelType w:val="hybridMultilevel"/>
    <w:tmpl w:val="BEE6FD60"/>
    <w:lvl w:ilvl="0" w:tplc="E982D63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CA6F27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006D9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418EDE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7DE219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DA891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CBA71F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60FC6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20324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E40243A"/>
    <w:multiLevelType w:val="hybridMultilevel"/>
    <w:tmpl w:val="17520FD8"/>
    <w:lvl w:ilvl="0" w:tplc="35D0F16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608A0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E0390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08A94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DE997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229DB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C870E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00F21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3E05D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201446D1"/>
    <w:multiLevelType w:val="hybridMultilevel"/>
    <w:tmpl w:val="136EA868"/>
    <w:lvl w:ilvl="0" w:tplc="0C2C33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574072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E22F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EC85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CE0C9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2B4A42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450D26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9CAF5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D624F6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21021034"/>
    <w:multiLevelType w:val="hybridMultilevel"/>
    <w:tmpl w:val="8830FC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A21181"/>
    <w:multiLevelType w:val="hybridMultilevel"/>
    <w:tmpl w:val="7C926D9E"/>
    <w:lvl w:ilvl="0" w:tplc="E6B40ED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8D6B864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48BE6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6C81C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788E2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1E60D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C0234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44E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1A02D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2CA871A8"/>
    <w:multiLevelType w:val="hybridMultilevel"/>
    <w:tmpl w:val="28BC29F0"/>
    <w:lvl w:ilvl="0" w:tplc="224645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6C0A5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E07F4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37C236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0E808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3DAAC2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1A2DD8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0CF22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EC08E7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3725B44"/>
    <w:multiLevelType w:val="hybridMultilevel"/>
    <w:tmpl w:val="00B43CD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EF4A6E"/>
    <w:multiLevelType w:val="hybridMultilevel"/>
    <w:tmpl w:val="391EC054"/>
    <w:lvl w:ilvl="0" w:tplc="D870F60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7AF3F8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5A29B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5E3D3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7C90F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BC133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DD4A4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C89F7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88A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D376D8A"/>
    <w:multiLevelType w:val="hybridMultilevel"/>
    <w:tmpl w:val="B2B8DFCC"/>
    <w:lvl w:ilvl="0" w:tplc="0EE24B3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93C1C21"/>
    <w:multiLevelType w:val="hybridMultilevel"/>
    <w:tmpl w:val="A80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E49AE"/>
    <w:multiLevelType w:val="hybridMultilevel"/>
    <w:tmpl w:val="6706D398"/>
    <w:lvl w:ilvl="0" w:tplc="7CAC4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016852"/>
    <w:multiLevelType w:val="hybridMultilevel"/>
    <w:tmpl w:val="8892C27A"/>
    <w:lvl w:ilvl="0" w:tplc="4582EA3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76674AE"/>
    <w:multiLevelType w:val="hybridMultilevel"/>
    <w:tmpl w:val="24903560"/>
    <w:lvl w:ilvl="0" w:tplc="0F3E35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26BC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3C4A3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0E5C8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FC623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DED914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F0D22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821D2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2C7CA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B125B86"/>
    <w:multiLevelType w:val="hybridMultilevel"/>
    <w:tmpl w:val="CC546C92"/>
    <w:lvl w:ilvl="0" w:tplc="9DB0D8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FA0D5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C07AE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F414B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1A7A7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932834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9CB7A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EEB7E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02810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6D1C1D83"/>
    <w:multiLevelType w:val="hybridMultilevel"/>
    <w:tmpl w:val="BF78FA78"/>
    <w:lvl w:ilvl="0" w:tplc="5DCE37A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C2F1C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06CB2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FA0FE8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6E74B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E77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E2C0C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F3EE2C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E6C5A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723C3DF7"/>
    <w:multiLevelType w:val="hybridMultilevel"/>
    <w:tmpl w:val="65B42D7E"/>
    <w:lvl w:ilvl="0" w:tplc="C728FD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238D2"/>
    <w:multiLevelType w:val="hybridMultilevel"/>
    <w:tmpl w:val="D11E071A"/>
    <w:lvl w:ilvl="0" w:tplc="E26AA94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23"/>
  </w:num>
  <w:num w:numId="8">
    <w:abstractNumId w:val="3"/>
  </w:num>
  <w:num w:numId="9">
    <w:abstractNumId w:val="9"/>
  </w:num>
  <w:num w:numId="10">
    <w:abstractNumId w:val="20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2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E"/>
    <w:rsid w:val="00016091"/>
    <w:rsid w:val="00022CFF"/>
    <w:rsid w:val="00026319"/>
    <w:rsid w:val="00027645"/>
    <w:rsid w:val="0003473E"/>
    <w:rsid w:val="00055E82"/>
    <w:rsid w:val="00090FC6"/>
    <w:rsid w:val="00091F34"/>
    <w:rsid w:val="000A77BC"/>
    <w:rsid w:val="000C5F3D"/>
    <w:rsid w:val="000D1088"/>
    <w:rsid w:val="000D746F"/>
    <w:rsid w:val="000D771B"/>
    <w:rsid w:val="00111BA3"/>
    <w:rsid w:val="001241F2"/>
    <w:rsid w:val="00126B85"/>
    <w:rsid w:val="00145AE3"/>
    <w:rsid w:val="00155B9A"/>
    <w:rsid w:val="00156456"/>
    <w:rsid w:val="00157E03"/>
    <w:rsid w:val="001708CD"/>
    <w:rsid w:val="001773CA"/>
    <w:rsid w:val="001859E5"/>
    <w:rsid w:val="0019100F"/>
    <w:rsid w:val="00194608"/>
    <w:rsid w:val="001A252D"/>
    <w:rsid w:val="001B1CDD"/>
    <w:rsid w:val="001C2986"/>
    <w:rsid w:val="001C4690"/>
    <w:rsid w:val="001C7A1F"/>
    <w:rsid w:val="001D7DE7"/>
    <w:rsid w:val="001E4253"/>
    <w:rsid w:val="0020422C"/>
    <w:rsid w:val="0020573B"/>
    <w:rsid w:val="00210846"/>
    <w:rsid w:val="00213677"/>
    <w:rsid w:val="0021608E"/>
    <w:rsid w:val="00242B1B"/>
    <w:rsid w:val="00253742"/>
    <w:rsid w:val="0026328A"/>
    <w:rsid w:val="00272172"/>
    <w:rsid w:val="00280849"/>
    <w:rsid w:val="002870E4"/>
    <w:rsid w:val="002923E6"/>
    <w:rsid w:val="00296347"/>
    <w:rsid w:val="00296CC1"/>
    <w:rsid w:val="002D0214"/>
    <w:rsid w:val="002D36A0"/>
    <w:rsid w:val="002E167C"/>
    <w:rsid w:val="002F099E"/>
    <w:rsid w:val="002F278E"/>
    <w:rsid w:val="002F726E"/>
    <w:rsid w:val="00313461"/>
    <w:rsid w:val="00320657"/>
    <w:rsid w:val="00325F8A"/>
    <w:rsid w:val="00336EE0"/>
    <w:rsid w:val="003446E7"/>
    <w:rsid w:val="003548E5"/>
    <w:rsid w:val="00354AD5"/>
    <w:rsid w:val="00365F7F"/>
    <w:rsid w:val="00370B73"/>
    <w:rsid w:val="00370FA7"/>
    <w:rsid w:val="003748B2"/>
    <w:rsid w:val="003A4F96"/>
    <w:rsid w:val="003A5789"/>
    <w:rsid w:val="003B06AC"/>
    <w:rsid w:val="003B2B92"/>
    <w:rsid w:val="003B64BE"/>
    <w:rsid w:val="003C7C76"/>
    <w:rsid w:val="00401DE3"/>
    <w:rsid w:val="0040638C"/>
    <w:rsid w:val="004078D0"/>
    <w:rsid w:val="00421A03"/>
    <w:rsid w:val="00423BBA"/>
    <w:rsid w:val="00431559"/>
    <w:rsid w:val="0044208F"/>
    <w:rsid w:val="004649A7"/>
    <w:rsid w:val="00476942"/>
    <w:rsid w:val="004819AC"/>
    <w:rsid w:val="004820B2"/>
    <w:rsid w:val="00483281"/>
    <w:rsid w:val="0048552F"/>
    <w:rsid w:val="00487ACC"/>
    <w:rsid w:val="004A3135"/>
    <w:rsid w:val="004C2615"/>
    <w:rsid w:val="004D3B1A"/>
    <w:rsid w:val="004F02B9"/>
    <w:rsid w:val="004F1765"/>
    <w:rsid w:val="004F21AA"/>
    <w:rsid w:val="005018B4"/>
    <w:rsid w:val="005103E1"/>
    <w:rsid w:val="00516E03"/>
    <w:rsid w:val="00524B26"/>
    <w:rsid w:val="00531C2B"/>
    <w:rsid w:val="00553C16"/>
    <w:rsid w:val="00562768"/>
    <w:rsid w:val="005638D8"/>
    <w:rsid w:val="00573135"/>
    <w:rsid w:val="00577071"/>
    <w:rsid w:val="00580B6E"/>
    <w:rsid w:val="00585B22"/>
    <w:rsid w:val="005904AE"/>
    <w:rsid w:val="00592660"/>
    <w:rsid w:val="005B28B6"/>
    <w:rsid w:val="005B3537"/>
    <w:rsid w:val="005B36F1"/>
    <w:rsid w:val="005D5891"/>
    <w:rsid w:val="005D5D09"/>
    <w:rsid w:val="005E4EBA"/>
    <w:rsid w:val="005F0EE7"/>
    <w:rsid w:val="005F11AF"/>
    <w:rsid w:val="005F4C57"/>
    <w:rsid w:val="005F7F84"/>
    <w:rsid w:val="00604E6A"/>
    <w:rsid w:val="00613482"/>
    <w:rsid w:val="006161CF"/>
    <w:rsid w:val="00617964"/>
    <w:rsid w:val="0062364F"/>
    <w:rsid w:val="00623DDC"/>
    <w:rsid w:val="00640554"/>
    <w:rsid w:val="00651CBC"/>
    <w:rsid w:val="00686FA4"/>
    <w:rsid w:val="00692BBA"/>
    <w:rsid w:val="00697263"/>
    <w:rsid w:val="006A5F85"/>
    <w:rsid w:val="006A6520"/>
    <w:rsid w:val="006A78C1"/>
    <w:rsid w:val="006B5B86"/>
    <w:rsid w:val="006B6D4D"/>
    <w:rsid w:val="006C6F54"/>
    <w:rsid w:val="006D3B4B"/>
    <w:rsid w:val="006E0ABD"/>
    <w:rsid w:val="006F0DBF"/>
    <w:rsid w:val="006F2446"/>
    <w:rsid w:val="006F50E9"/>
    <w:rsid w:val="00705183"/>
    <w:rsid w:val="00722D82"/>
    <w:rsid w:val="007276FA"/>
    <w:rsid w:val="0073493B"/>
    <w:rsid w:val="00743096"/>
    <w:rsid w:val="00746E68"/>
    <w:rsid w:val="007470BE"/>
    <w:rsid w:val="00754FBC"/>
    <w:rsid w:val="007551FB"/>
    <w:rsid w:val="0075627B"/>
    <w:rsid w:val="00765789"/>
    <w:rsid w:val="007731D4"/>
    <w:rsid w:val="007775B1"/>
    <w:rsid w:val="00780A68"/>
    <w:rsid w:val="00784B99"/>
    <w:rsid w:val="007A3F4D"/>
    <w:rsid w:val="007B6CA4"/>
    <w:rsid w:val="007C17CF"/>
    <w:rsid w:val="007D057C"/>
    <w:rsid w:val="007D13E1"/>
    <w:rsid w:val="007D6A14"/>
    <w:rsid w:val="007E4C64"/>
    <w:rsid w:val="007F785C"/>
    <w:rsid w:val="00837B8C"/>
    <w:rsid w:val="008400DB"/>
    <w:rsid w:val="00867640"/>
    <w:rsid w:val="00867E94"/>
    <w:rsid w:val="00877ABC"/>
    <w:rsid w:val="00884561"/>
    <w:rsid w:val="00897E9B"/>
    <w:rsid w:val="008A1257"/>
    <w:rsid w:val="008A3614"/>
    <w:rsid w:val="008B2F5F"/>
    <w:rsid w:val="008D2538"/>
    <w:rsid w:val="008D7BF8"/>
    <w:rsid w:val="008F3D3B"/>
    <w:rsid w:val="00906ED5"/>
    <w:rsid w:val="009110FF"/>
    <w:rsid w:val="009138E4"/>
    <w:rsid w:val="009230F5"/>
    <w:rsid w:val="00924ACE"/>
    <w:rsid w:val="0092508C"/>
    <w:rsid w:val="00930770"/>
    <w:rsid w:val="00932365"/>
    <w:rsid w:val="009555AE"/>
    <w:rsid w:val="009B2C26"/>
    <w:rsid w:val="009C3CAE"/>
    <w:rsid w:val="009C43FD"/>
    <w:rsid w:val="009F00F0"/>
    <w:rsid w:val="009F6CBC"/>
    <w:rsid w:val="00A01D7E"/>
    <w:rsid w:val="00A07C56"/>
    <w:rsid w:val="00A11915"/>
    <w:rsid w:val="00A17D31"/>
    <w:rsid w:val="00A3236C"/>
    <w:rsid w:val="00A34D92"/>
    <w:rsid w:val="00A35794"/>
    <w:rsid w:val="00A359B5"/>
    <w:rsid w:val="00A404C1"/>
    <w:rsid w:val="00A41DB2"/>
    <w:rsid w:val="00A44E98"/>
    <w:rsid w:val="00A53AC1"/>
    <w:rsid w:val="00A55B1D"/>
    <w:rsid w:val="00A710F3"/>
    <w:rsid w:val="00A75119"/>
    <w:rsid w:val="00AA0B1B"/>
    <w:rsid w:val="00AA219F"/>
    <w:rsid w:val="00AA5327"/>
    <w:rsid w:val="00AB2793"/>
    <w:rsid w:val="00AB436F"/>
    <w:rsid w:val="00AB73A6"/>
    <w:rsid w:val="00AB7B8D"/>
    <w:rsid w:val="00AE34F3"/>
    <w:rsid w:val="00AF4A6D"/>
    <w:rsid w:val="00AF6617"/>
    <w:rsid w:val="00B02969"/>
    <w:rsid w:val="00B05701"/>
    <w:rsid w:val="00B06757"/>
    <w:rsid w:val="00B22888"/>
    <w:rsid w:val="00B627DD"/>
    <w:rsid w:val="00B62F98"/>
    <w:rsid w:val="00B63F2C"/>
    <w:rsid w:val="00B81A58"/>
    <w:rsid w:val="00B83FA2"/>
    <w:rsid w:val="00B85C89"/>
    <w:rsid w:val="00B93563"/>
    <w:rsid w:val="00B94C74"/>
    <w:rsid w:val="00BB3EB4"/>
    <w:rsid w:val="00BC1A14"/>
    <w:rsid w:val="00BC2A1D"/>
    <w:rsid w:val="00BC3A88"/>
    <w:rsid w:val="00BD22A0"/>
    <w:rsid w:val="00BF52D4"/>
    <w:rsid w:val="00C11009"/>
    <w:rsid w:val="00C20B8C"/>
    <w:rsid w:val="00C367EA"/>
    <w:rsid w:val="00C37766"/>
    <w:rsid w:val="00C40C3C"/>
    <w:rsid w:val="00C44187"/>
    <w:rsid w:val="00C45403"/>
    <w:rsid w:val="00C54839"/>
    <w:rsid w:val="00C63F50"/>
    <w:rsid w:val="00C67C52"/>
    <w:rsid w:val="00C94B5D"/>
    <w:rsid w:val="00C955E6"/>
    <w:rsid w:val="00C95E12"/>
    <w:rsid w:val="00CA1EF5"/>
    <w:rsid w:val="00CA5F11"/>
    <w:rsid w:val="00CB2A1B"/>
    <w:rsid w:val="00CE1761"/>
    <w:rsid w:val="00CE3438"/>
    <w:rsid w:val="00CE781D"/>
    <w:rsid w:val="00D14623"/>
    <w:rsid w:val="00D1555E"/>
    <w:rsid w:val="00D15742"/>
    <w:rsid w:val="00D478B1"/>
    <w:rsid w:val="00D66A91"/>
    <w:rsid w:val="00D6728F"/>
    <w:rsid w:val="00D763E5"/>
    <w:rsid w:val="00D90295"/>
    <w:rsid w:val="00D903B3"/>
    <w:rsid w:val="00D97AB5"/>
    <w:rsid w:val="00DA5B95"/>
    <w:rsid w:val="00DB72BE"/>
    <w:rsid w:val="00DC4B5B"/>
    <w:rsid w:val="00DF36F5"/>
    <w:rsid w:val="00DF5FE0"/>
    <w:rsid w:val="00E04B61"/>
    <w:rsid w:val="00E07EDB"/>
    <w:rsid w:val="00E117F1"/>
    <w:rsid w:val="00E1560B"/>
    <w:rsid w:val="00E238E5"/>
    <w:rsid w:val="00E359C3"/>
    <w:rsid w:val="00E406DB"/>
    <w:rsid w:val="00E4571C"/>
    <w:rsid w:val="00E62894"/>
    <w:rsid w:val="00E63BC7"/>
    <w:rsid w:val="00E82E4D"/>
    <w:rsid w:val="00E87977"/>
    <w:rsid w:val="00E94A61"/>
    <w:rsid w:val="00EB2F8D"/>
    <w:rsid w:val="00EB62FC"/>
    <w:rsid w:val="00EB7E41"/>
    <w:rsid w:val="00EC21C6"/>
    <w:rsid w:val="00ED5D4B"/>
    <w:rsid w:val="00EE46DD"/>
    <w:rsid w:val="00EF7A40"/>
    <w:rsid w:val="00F0127A"/>
    <w:rsid w:val="00F14794"/>
    <w:rsid w:val="00F2024E"/>
    <w:rsid w:val="00F32190"/>
    <w:rsid w:val="00F35BC9"/>
    <w:rsid w:val="00F3704A"/>
    <w:rsid w:val="00F66173"/>
    <w:rsid w:val="00F66A4E"/>
    <w:rsid w:val="00F804DD"/>
    <w:rsid w:val="00F85AB3"/>
    <w:rsid w:val="00FC16BB"/>
    <w:rsid w:val="00FD1EC0"/>
    <w:rsid w:val="00FF3CD1"/>
    <w:rsid w:val="00FF48D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uiPriority w:val="1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clear" w:pos="992"/>
        <w:tab w:val="num" w:pos="360"/>
        <w:tab w:val="left" w:pos="1134"/>
      </w:tabs>
      <w:spacing w:before="240" w:after="120"/>
      <w:ind w:left="1134" w:hanging="567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0422C"/>
    <w:pPr>
      <w:spacing w:before="0" w:after="0"/>
      <w:ind w:left="720"/>
      <w:contextualSpacing/>
      <w:jc w:val="left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E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C0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4DD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4D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4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3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A8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A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EB7E41"/>
    <w:pPr>
      <w:tabs>
        <w:tab w:val="num" w:pos="360"/>
      </w:tabs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Hypertextovodkaz">
    <w:name w:val="Hyperlink"/>
    <w:basedOn w:val="Standardnpsmoodstavce"/>
    <w:uiPriority w:val="99"/>
    <w:unhideWhenUsed/>
    <w:rsid w:val="007D05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4EB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1F34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Text1"/>
    <w:link w:val="Nadpis1Char"/>
    <w:qFormat/>
    <w:rsid w:val="00A01D7E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01D7E"/>
  </w:style>
  <w:style w:type="paragraph" w:styleId="Zpat">
    <w:name w:val="footer"/>
    <w:basedOn w:val="Normln"/>
    <w:link w:val="ZpatChar"/>
    <w:uiPriority w:val="99"/>
    <w:unhideWhenUsed/>
    <w:rsid w:val="00A01D7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01D7E"/>
  </w:style>
  <w:style w:type="character" w:customStyle="1" w:styleId="Nadpis1Char">
    <w:name w:val="Nadpis 1 Char"/>
    <w:basedOn w:val="Standardnpsmoodstavce"/>
    <w:link w:val="Nadpis1"/>
    <w:rsid w:val="00A01D7E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Bezmezer">
    <w:name w:val="No Spacing"/>
    <w:uiPriority w:val="1"/>
    <w:qFormat/>
    <w:rsid w:val="00A01D7E"/>
    <w:pPr>
      <w:spacing w:after="0" w:line="240" w:lineRule="auto"/>
    </w:pPr>
  </w:style>
  <w:style w:type="paragraph" w:customStyle="1" w:styleId="Nadpis11">
    <w:name w:val="Nadpis 1.1"/>
    <w:basedOn w:val="Nadpis2"/>
    <w:next w:val="Normln"/>
    <w:qFormat/>
    <w:rsid w:val="00A01D7E"/>
    <w:pPr>
      <w:keepNext w:val="0"/>
      <w:keepLines w:val="0"/>
      <w:numPr>
        <w:ilvl w:val="1"/>
        <w:numId w:val="1"/>
      </w:numPr>
      <w:tabs>
        <w:tab w:val="clear" w:pos="992"/>
        <w:tab w:val="num" w:pos="360"/>
        <w:tab w:val="left" w:pos="1134"/>
      </w:tabs>
      <w:spacing w:before="240" w:after="120"/>
      <w:ind w:left="1134" w:hanging="567"/>
    </w:pPr>
    <w:rPr>
      <w:rFonts w:ascii="Times New Roman" w:eastAsia="Times New Roman" w:hAnsi="Times New Roman" w:cs="Arial"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qFormat/>
    <w:rsid w:val="00A01D7E"/>
    <w:pPr>
      <w:numPr>
        <w:ilvl w:val="2"/>
        <w:numId w:val="1"/>
      </w:numPr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A01D7E"/>
    <w:pPr>
      <w:pBdr>
        <w:bottom w:val="none" w:sz="0" w:space="0" w:color="auto"/>
      </w:pBdr>
      <w:spacing w:before="840" w:after="480"/>
      <w:contextualSpacing w:val="0"/>
      <w:jc w:val="left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Text1">
    <w:name w:val="Text 1"/>
    <w:basedOn w:val="Normln"/>
    <w:link w:val="Text1Char"/>
    <w:qFormat/>
    <w:rsid w:val="00A01D7E"/>
    <w:pPr>
      <w:ind w:left="567"/>
    </w:pPr>
    <w:rPr>
      <w:szCs w:val="20"/>
    </w:rPr>
  </w:style>
  <w:style w:type="character" w:customStyle="1" w:styleId="Text1Char">
    <w:name w:val="Text 1 Char"/>
    <w:basedOn w:val="Standardnpsmoodstavce"/>
    <w:link w:val="Text1"/>
    <w:rsid w:val="00A01D7E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01D7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0422C"/>
    <w:pPr>
      <w:spacing w:before="0" w:after="0"/>
      <w:ind w:left="720"/>
      <w:contextualSpacing/>
      <w:jc w:val="left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E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C0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04DD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04D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4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C3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A8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A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Nadpis1CenteredLeft0cmFirstline0cm">
    <w:name w:val="Style Nadpis 1 + Centered Left:  0 cm First line:  0 cm"/>
    <w:basedOn w:val="Normln"/>
    <w:semiHidden/>
    <w:rsid w:val="00EB7E41"/>
    <w:pPr>
      <w:tabs>
        <w:tab w:val="num" w:pos="360"/>
      </w:tabs>
      <w:spacing w:before="240"/>
      <w:jc w:val="center"/>
      <w:outlineLvl w:val="0"/>
    </w:pPr>
    <w:rPr>
      <w:b/>
      <w:bCs/>
      <w:caps/>
      <w:kern w:val="32"/>
      <w:szCs w:val="20"/>
    </w:rPr>
  </w:style>
  <w:style w:type="character" w:styleId="Hypertextovodkaz">
    <w:name w:val="Hyperlink"/>
    <w:basedOn w:val="Standardnpsmoodstavce"/>
    <w:uiPriority w:val="99"/>
    <w:unhideWhenUsed/>
    <w:rsid w:val="007D05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4EB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1F34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2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5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5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6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7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840">
          <w:marLeft w:val="96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tk.szdc@havelpartner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k.szdc@havelpartner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395D-66CB-4D30-B822-BCC65A2D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Tesař Pavel, Mgr.</cp:lastModifiedBy>
  <cp:revision>48</cp:revision>
  <cp:lastPrinted>2019-11-26T08:16:00Z</cp:lastPrinted>
  <dcterms:created xsi:type="dcterms:W3CDTF">2019-11-26T09:03:00Z</dcterms:created>
  <dcterms:modified xsi:type="dcterms:W3CDTF">2019-12-16T13:06:00Z</dcterms:modified>
</cp:coreProperties>
</file>